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4EA" w:rsidRPr="00C80171" w:rsidRDefault="00C80171" w:rsidP="00EE273E">
      <w:pPr>
        <w:autoSpaceDE w:val="0"/>
        <w:autoSpaceDN w:val="0"/>
        <w:adjustRightInd w:val="0"/>
        <w:spacing w:after="0" w:line="240" w:lineRule="auto"/>
        <w:rPr>
          <w:rFonts w:ascii="Calibri" w:hAnsi="Calibri" w:cs="Calibri"/>
          <w:b/>
          <w:bCs/>
          <w:color w:val="70AD47" w:themeColor="accent6"/>
          <w:sz w:val="32"/>
          <w:szCs w:val="32"/>
        </w:rPr>
      </w:pPr>
      <w:bookmarkStart w:id="0" w:name="_GoBack"/>
      <w:bookmarkEnd w:id="0"/>
      <w:r w:rsidRPr="00C80171">
        <w:rPr>
          <w:rFonts w:eastAsia="Times New Roman"/>
          <w:b/>
          <w:bCs/>
          <w:color w:val="70AD47" w:themeColor="accent6"/>
          <w:sz w:val="32"/>
          <w:szCs w:val="32"/>
        </w:rPr>
        <w:t>Für eine klimaneutrale Zukunft: NACHHALTIG.</w:t>
      </w:r>
      <w:r>
        <w:rPr>
          <w:rFonts w:eastAsia="Times New Roman"/>
          <w:b/>
          <w:bCs/>
          <w:color w:val="70AD47" w:themeColor="accent6"/>
          <w:sz w:val="32"/>
          <w:szCs w:val="32"/>
        </w:rPr>
        <w:t xml:space="preserve"> </w:t>
      </w:r>
      <w:r w:rsidRPr="00C80171">
        <w:rPr>
          <w:rFonts w:eastAsia="Times New Roman"/>
          <w:b/>
          <w:bCs/>
          <w:color w:val="70AD47" w:themeColor="accent6"/>
          <w:sz w:val="32"/>
          <w:szCs w:val="32"/>
        </w:rPr>
        <w:t>MINERALISCH.</w:t>
      </w:r>
      <w:r>
        <w:rPr>
          <w:rFonts w:eastAsia="Times New Roman"/>
          <w:b/>
          <w:bCs/>
          <w:color w:val="70AD47" w:themeColor="accent6"/>
          <w:sz w:val="32"/>
          <w:szCs w:val="32"/>
        </w:rPr>
        <w:t xml:space="preserve"> </w:t>
      </w:r>
      <w:r w:rsidRPr="00C80171">
        <w:rPr>
          <w:rFonts w:eastAsia="Times New Roman"/>
          <w:b/>
          <w:bCs/>
          <w:color w:val="70AD47" w:themeColor="accent6"/>
          <w:sz w:val="32"/>
          <w:szCs w:val="32"/>
        </w:rPr>
        <w:t>BAUEN.</w:t>
      </w:r>
    </w:p>
    <w:p w:rsidR="001C34EA" w:rsidRDefault="001C34EA" w:rsidP="00B91F4A">
      <w:pPr>
        <w:jc w:val="both"/>
        <w:rPr>
          <w:sz w:val="23"/>
          <w:szCs w:val="23"/>
        </w:rPr>
      </w:pPr>
      <w:r w:rsidRPr="001C34EA">
        <w:rPr>
          <w:noProof/>
          <w:color w:val="79AC2B"/>
          <w:sz w:val="23"/>
          <w:szCs w:val="23"/>
          <w:lang w:eastAsia="de-DE"/>
        </w:rPr>
        <mc:AlternateContent>
          <mc:Choice Requires="wps">
            <w:drawing>
              <wp:anchor distT="0" distB="0" distL="114300" distR="114300" simplePos="0" relativeHeight="251658240" behindDoc="0" locked="0" layoutInCell="1" allowOverlap="1" wp14:anchorId="74CE574F" wp14:editId="60ED1871">
                <wp:simplePos x="0" y="0"/>
                <wp:positionH relativeFrom="margin">
                  <wp:posOffset>-635</wp:posOffset>
                </wp:positionH>
                <wp:positionV relativeFrom="paragraph">
                  <wp:posOffset>237808</wp:posOffset>
                </wp:positionV>
                <wp:extent cx="5939790" cy="0"/>
                <wp:effectExtent l="0" t="19050" r="22860" b="19050"/>
                <wp:wrapNone/>
                <wp:docPr id="4" name="Gerader Verbinder 4"/>
                <wp:cNvGraphicFramePr/>
                <a:graphic xmlns:a="http://schemas.openxmlformats.org/drawingml/2006/main">
                  <a:graphicData uri="http://schemas.microsoft.com/office/word/2010/wordprocessingShape">
                    <wps:wsp>
                      <wps:cNvCnPr/>
                      <wps:spPr>
                        <a:xfrm>
                          <a:off x="0" y="0"/>
                          <a:ext cx="5939790" cy="0"/>
                        </a:xfrm>
                        <a:prstGeom prst="line">
                          <a:avLst/>
                        </a:prstGeom>
                        <a:ln w="28575">
                          <a:solidFill>
                            <a:srgbClr val="7C7C7B"/>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8A3B5C" id="Gerader Verbinder 4"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8.75pt" to="467.6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" strokecolor="#7c7c7b" strokeweight="2.25pt">
                <v:stroke joinstyle="miter"/>
                <w10:wrap anchorx="margin"/>
              </v:line>
            </w:pict>
          </mc:Fallback>
        </mc:AlternateContent>
      </w:r>
    </w:p>
    <w:p w:rsidR="001C34EA" w:rsidRDefault="001C34EA" w:rsidP="001C34EA">
      <w:pPr>
        <w:spacing w:after="60"/>
        <w:jc w:val="both"/>
        <w:rPr>
          <w:sz w:val="23"/>
          <w:szCs w:val="23"/>
        </w:rPr>
      </w:pPr>
    </w:p>
    <w:p w:rsidR="00C80171" w:rsidRDefault="00C80171" w:rsidP="00C80171">
      <w:pPr>
        <w:spacing w:line="360" w:lineRule="auto"/>
        <w:jc w:val="both"/>
      </w:pPr>
      <w:r>
        <w:t xml:space="preserve">22 Millionen </w:t>
      </w:r>
      <w:r w:rsidR="00F37983">
        <w:t xml:space="preserve">beheizte </w:t>
      </w:r>
      <w:r>
        <w:t>Gebäude, 830.000 Kilometer Verkehrsinfrastruktur – die gebaute Umwelt in Deutschland besteht</w:t>
      </w:r>
      <w:r w:rsidR="00F37983">
        <w:t xml:space="preserve"> maßgeblich</w:t>
      </w:r>
      <w:r>
        <w:t xml:space="preserve"> </w:t>
      </w:r>
      <w:r w:rsidR="00A57007">
        <w:t>a</w:t>
      </w:r>
      <w:r>
        <w:t xml:space="preserve">us mineralischen Baustoffen. Und das aus gutem Grund:  </w:t>
      </w:r>
      <w:r w:rsidR="00A829DF">
        <w:t>Mineralische Baumaterialen wie z.</w:t>
      </w:r>
      <w:r w:rsidR="00F37983">
        <w:t xml:space="preserve"> </w:t>
      </w:r>
      <w:r w:rsidR="00A829DF">
        <w:t xml:space="preserve">B. </w:t>
      </w:r>
      <w:r>
        <w:t>Beton</w:t>
      </w:r>
      <w:r w:rsidR="00A829DF">
        <w:t xml:space="preserve"> und</w:t>
      </w:r>
      <w:r>
        <w:t xml:space="preserve"> Mauerwerk ermöglichen langlebige Bauwerke, die Nachhaltigkeit und Wirtschaftlichkeit miteinander verbinden. </w:t>
      </w:r>
    </w:p>
    <w:p w:rsidR="00DD11E2" w:rsidRDefault="00A829DF" w:rsidP="00C80171">
      <w:pPr>
        <w:spacing w:line="360" w:lineRule="auto"/>
        <w:jc w:val="both"/>
        <w:rPr>
          <w:rFonts w:eastAsia="Times New Roman"/>
          <w:color w:val="000000"/>
        </w:rPr>
      </w:pPr>
      <w:r>
        <w:rPr>
          <w:rFonts w:eastAsia="Times New Roman"/>
          <w:color w:val="000000"/>
        </w:rPr>
        <w:t>Das</w:t>
      </w:r>
      <w:r w:rsidRPr="00C80171">
        <w:rPr>
          <w:rFonts w:eastAsia="Times New Roman"/>
          <w:color w:val="000000"/>
        </w:rPr>
        <w:t xml:space="preserve"> </w:t>
      </w:r>
      <w:r w:rsidR="00C80171" w:rsidRPr="00C80171">
        <w:rPr>
          <w:rFonts w:eastAsia="Times New Roman"/>
          <w:color w:val="000000"/>
        </w:rPr>
        <w:t>Netzwerk NACHHALTIG.</w:t>
      </w:r>
      <w:r w:rsidR="00C80171">
        <w:rPr>
          <w:rFonts w:eastAsia="Times New Roman"/>
          <w:color w:val="000000"/>
        </w:rPr>
        <w:t xml:space="preserve"> </w:t>
      </w:r>
      <w:r w:rsidR="00C80171" w:rsidRPr="00C80171">
        <w:rPr>
          <w:rFonts w:eastAsia="Times New Roman"/>
          <w:color w:val="000000"/>
        </w:rPr>
        <w:t>MINERALISCH.</w:t>
      </w:r>
      <w:r w:rsidR="00C80171">
        <w:rPr>
          <w:rFonts w:eastAsia="Times New Roman"/>
          <w:color w:val="000000"/>
        </w:rPr>
        <w:t xml:space="preserve"> </w:t>
      </w:r>
      <w:r w:rsidR="00C80171" w:rsidRPr="00C80171">
        <w:rPr>
          <w:rFonts w:eastAsia="Times New Roman"/>
          <w:color w:val="000000"/>
        </w:rPr>
        <w:t xml:space="preserve">BAUEN. </w:t>
      </w:r>
      <w:r>
        <w:rPr>
          <w:rStyle w:val="hiddengrammarerror"/>
          <w:rFonts w:eastAsia="Times New Roman"/>
          <w:color w:val="000000"/>
        </w:rPr>
        <w:t>verbindet</w:t>
      </w:r>
      <w:r w:rsidR="00C80171" w:rsidRPr="00C80171">
        <w:rPr>
          <w:rFonts w:eastAsia="Times New Roman"/>
          <w:color w:val="000000"/>
        </w:rPr>
        <w:t xml:space="preserve"> mehr als 20 Verbände </w:t>
      </w:r>
      <w:r w:rsidRPr="00A57007">
        <w:rPr>
          <w:rFonts w:eastAsia="Times New Roman"/>
          <w:color w:val="000000"/>
        </w:rPr>
        <w:t xml:space="preserve">der bauausführenden Wirtschaft sowie </w:t>
      </w:r>
      <w:r w:rsidR="00C80171" w:rsidRPr="00A57007">
        <w:rPr>
          <w:rFonts w:eastAsia="Times New Roman"/>
          <w:color w:val="000000"/>
        </w:rPr>
        <w:t>der mineralischen Baustoff</w:t>
      </w:r>
      <w:r w:rsidR="00DD11E2" w:rsidRPr="00A57007">
        <w:rPr>
          <w:rFonts w:eastAsia="Times New Roman"/>
          <w:color w:val="000000"/>
        </w:rPr>
        <w:t>- und Recycling</w:t>
      </w:r>
      <w:r w:rsidR="00C80171" w:rsidRPr="00A57007">
        <w:rPr>
          <w:rFonts w:eastAsia="Times New Roman"/>
          <w:color w:val="000000"/>
        </w:rPr>
        <w:t>industrie</w:t>
      </w:r>
      <w:r w:rsidR="00C80171" w:rsidRPr="00C80171">
        <w:rPr>
          <w:rFonts w:eastAsia="Times New Roman"/>
          <w:color w:val="000000"/>
        </w:rPr>
        <w:t xml:space="preserve">. Das </w:t>
      </w:r>
      <w:r w:rsidR="00C80171" w:rsidRPr="00C80171">
        <w:rPr>
          <w:rStyle w:val="hiddenspellerror"/>
          <w:rFonts w:eastAsia="Times New Roman"/>
          <w:color w:val="000000"/>
        </w:rPr>
        <w:t>Verbändebündnis</w:t>
      </w:r>
      <w:r w:rsidR="00C80171" w:rsidRPr="00C80171">
        <w:rPr>
          <w:rFonts w:eastAsia="Times New Roman"/>
          <w:color w:val="000000"/>
        </w:rPr>
        <w:t xml:space="preserve"> bekennt sich ausdrücklich zu seiner gesellschaftlichen Verantwortung für den Klima- und Ressourcenschutz. Entsprechend ihrer Bedeutung möchte </w:t>
      </w:r>
      <w:r w:rsidR="003550E6">
        <w:rPr>
          <w:rFonts w:eastAsia="Times New Roman"/>
          <w:color w:val="000000"/>
        </w:rPr>
        <w:t xml:space="preserve">das Netzwerk </w:t>
      </w:r>
      <w:r w:rsidR="00C80171" w:rsidRPr="00C80171">
        <w:rPr>
          <w:rFonts w:eastAsia="Times New Roman"/>
          <w:color w:val="000000"/>
        </w:rPr>
        <w:t>einen aktiven Beitrag zur Erreichung der Klima</w:t>
      </w:r>
      <w:r w:rsidR="00F37983">
        <w:rPr>
          <w:rFonts w:eastAsia="Times New Roman"/>
          <w:color w:val="000000"/>
        </w:rPr>
        <w:t>- und Ressourcen</w:t>
      </w:r>
      <w:r w:rsidR="00C80171" w:rsidRPr="00C80171">
        <w:rPr>
          <w:rFonts w:eastAsia="Times New Roman"/>
          <w:color w:val="000000"/>
        </w:rPr>
        <w:t xml:space="preserve">ziele leisten. Branchenspezifische Roadmaps, die </w:t>
      </w:r>
      <w:r w:rsidR="00A57007">
        <w:rPr>
          <w:rFonts w:eastAsia="Times New Roman"/>
          <w:color w:val="000000"/>
        </w:rPr>
        <w:t>den Weg in die Klimaneutralität</w:t>
      </w:r>
      <w:r w:rsidR="00C80171" w:rsidRPr="00C80171">
        <w:rPr>
          <w:rFonts w:eastAsia="Times New Roman"/>
          <w:color w:val="000000"/>
        </w:rPr>
        <w:t xml:space="preserve"> aufzeigen, werden bereits umgesetzt.</w:t>
      </w:r>
      <w:r w:rsidR="00F37983">
        <w:rPr>
          <w:rFonts w:eastAsia="Times New Roman"/>
          <w:color w:val="000000"/>
        </w:rPr>
        <w:t xml:space="preserve"> </w:t>
      </w:r>
      <w:r w:rsidR="007826CE">
        <w:rPr>
          <w:rFonts w:eastAsia="Times New Roman"/>
          <w:color w:val="000000"/>
        </w:rPr>
        <w:t xml:space="preserve">Neue </w:t>
      </w:r>
      <w:r w:rsidR="00F37983">
        <w:rPr>
          <w:rFonts w:eastAsia="Times New Roman"/>
          <w:color w:val="000000"/>
        </w:rPr>
        <w:t>Forschungsergebnisse</w:t>
      </w:r>
      <w:r w:rsidR="007826CE">
        <w:rPr>
          <w:rFonts w:eastAsia="Times New Roman"/>
          <w:color w:val="000000"/>
        </w:rPr>
        <w:t xml:space="preserve"> weisen den Weg in Richtung einer vollständigen Verwertung mineralischer Bauabfälle.</w:t>
      </w:r>
    </w:p>
    <w:p w:rsidR="00DD11E2" w:rsidRDefault="00C80171" w:rsidP="00C80171">
      <w:pPr>
        <w:spacing w:line="360" w:lineRule="auto"/>
        <w:jc w:val="both"/>
        <w:rPr>
          <w:rFonts w:eastAsia="Times New Roman"/>
          <w:color w:val="000000"/>
        </w:rPr>
      </w:pPr>
      <w:r w:rsidRPr="00C80171">
        <w:rPr>
          <w:rFonts w:eastAsia="Times New Roman"/>
          <w:color w:val="000000"/>
        </w:rPr>
        <w:t>„Um den eingeschlagenen Transformationsprozess erfolgreich weiterführen zu können, fordern wir langfristig verlässliche Rahmenbedingungen. Dazu hat das Netzwerk NACHHALTIG.</w:t>
      </w:r>
      <w:r>
        <w:rPr>
          <w:rFonts w:eastAsia="Times New Roman"/>
          <w:color w:val="000000"/>
        </w:rPr>
        <w:t xml:space="preserve"> </w:t>
      </w:r>
      <w:r w:rsidRPr="00C80171">
        <w:rPr>
          <w:rFonts w:eastAsia="Times New Roman"/>
          <w:color w:val="000000"/>
        </w:rPr>
        <w:t>MINERALISCH.</w:t>
      </w:r>
      <w:r>
        <w:rPr>
          <w:rFonts w:eastAsia="Times New Roman"/>
          <w:color w:val="000000"/>
        </w:rPr>
        <w:t xml:space="preserve"> </w:t>
      </w:r>
      <w:r w:rsidRPr="00C80171">
        <w:rPr>
          <w:rFonts w:eastAsia="Times New Roman"/>
          <w:color w:val="000000"/>
        </w:rPr>
        <w:t xml:space="preserve">BAUEN. </w:t>
      </w:r>
      <w:r w:rsidRPr="00C80171">
        <w:rPr>
          <w:rStyle w:val="hiddengrammarerror"/>
          <w:rFonts w:eastAsia="Times New Roman"/>
          <w:color w:val="000000"/>
        </w:rPr>
        <w:t>ein</w:t>
      </w:r>
      <w:r w:rsidRPr="00C80171">
        <w:rPr>
          <w:rFonts w:eastAsia="Times New Roman"/>
          <w:color w:val="000000"/>
        </w:rPr>
        <w:t xml:space="preserve"> Positionspapier erarbeitet, das sich an die nächste Bundesregierung richtet“, so </w:t>
      </w:r>
      <w:r w:rsidR="006052BA">
        <w:rPr>
          <w:rFonts w:eastAsia="Times New Roman"/>
          <w:color w:val="000000"/>
        </w:rPr>
        <w:t xml:space="preserve">der Sprecher des </w:t>
      </w:r>
      <w:r w:rsidRPr="00C80171">
        <w:rPr>
          <w:rFonts w:eastAsia="Times New Roman"/>
          <w:color w:val="000000"/>
        </w:rPr>
        <w:t>Netzwerk</w:t>
      </w:r>
      <w:r w:rsidR="006052BA">
        <w:rPr>
          <w:rFonts w:eastAsia="Times New Roman"/>
          <w:color w:val="000000"/>
        </w:rPr>
        <w:t>es</w:t>
      </w:r>
      <w:r w:rsidR="00DD11E2">
        <w:rPr>
          <w:rFonts w:eastAsia="Times New Roman"/>
          <w:color w:val="000000"/>
        </w:rPr>
        <w:t xml:space="preserve"> Tobias Riffel.</w:t>
      </w:r>
    </w:p>
    <w:p w:rsidR="00C80171" w:rsidRDefault="00C80171" w:rsidP="00C80171">
      <w:pPr>
        <w:spacing w:line="360" w:lineRule="auto"/>
        <w:jc w:val="both"/>
        <w:rPr>
          <w:rFonts w:eastAsia="Times New Roman"/>
          <w:color w:val="000000"/>
        </w:rPr>
      </w:pPr>
      <w:r w:rsidRPr="00C80171">
        <w:rPr>
          <w:rFonts w:eastAsia="Times New Roman"/>
          <w:b/>
          <w:bCs/>
          <w:color w:val="000000"/>
        </w:rPr>
        <w:t>Technologieoffener Innovationswettbewerb</w:t>
      </w:r>
    </w:p>
    <w:p w:rsidR="00C80171" w:rsidRDefault="00C80171" w:rsidP="00C80171">
      <w:pPr>
        <w:spacing w:line="360" w:lineRule="auto"/>
        <w:jc w:val="both"/>
        <w:rPr>
          <w:rFonts w:eastAsia="Times New Roman"/>
          <w:color w:val="000000"/>
        </w:rPr>
      </w:pPr>
      <w:r w:rsidRPr="00C80171">
        <w:rPr>
          <w:rStyle w:val="hiddengrammarerror"/>
          <w:rFonts w:eastAsia="Times New Roman"/>
          <w:color w:val="000000"/>
        </w:rPr>
        <w:t>Die</w:t>
      </w:r>
      <w:r w:rsidRPr="00C80171">
        <w:rPr>
          <w:rFonts w:eastAsia="Times New Roman"/>
          <w:color w:val="000000"/>
        </w:rPr>
        <w:t xml:space="preserve"> Schaffung von bezahlbarem Wohnraum und leistungsfähiger Infrastruktur bleibt eine der wichtigsten </w:t>
      </w:r>
      <w:r w:rsidR="00A829DF">
        <w:rPr>
          <w:rFonts w:eastAsia="Times New Roman"/>
          <w:color w:val="000000"/>
        </w:rPr>
        <w:t xml:space="preserve">gesellschaftlichen </w:t>
      </w:r>
      <w:r w:rsidRPr="00C80171">
        <w:rPr>
          <w:rFonts w:eastAsia="Times New Roman"/>
          <w:color w:val="000000"/>
        </w:rPr>
        <w:t xml:space="preserve">Aufgaben. Die große Herausforderung besteht darin, bei künftigen Bauprojekten </w:t>
      </w:r>
      <w:r w:rsidR="007826CE">
        <w:rPr>
          <w:rFonts w:eastAsia="Times New Roman"/>
          <w:color w:val="000000"/>
        </w:rPr>
        <w:t>Klimaneutralität und Ressourcenschutz effizient umzusetzen.</w:t>
      </w:r>
      <w:r w:rsidRPr="00C80171">
        <w:rPr>
          <w:rFonts w:eastAsia="Times New Roman"/>
          <w:color w:val="000000"/>
        </w:rPr>
        <w:t xml:space="preserve"> Dazu braucht es die gesamte Vielfalt an Baustoffen und einen technologieoffenen Wettbewerb. Statt gesetzlich </w:t>
      </w:r>
      <w:r w:rsidR="00A829DF" w:rsidRPr="00C80171">
        <w:rPr>
          <w:rFonts w:eastAsia="Times New Roman"/>
          <w:color w:val="000000"/>
        </w:rPr>
        <w:t>vo</w:t>
      </w:r>
      <w:r w:rsidR="00A829DF">
        <w:rPr>
          <w:rFonts w:eastAsia="Times New Roman"/>
          <w:color w:val="000000"/>
        </w:rPr>
        <w:t>r</w:t>
      </w:r>
      <w:r w:rsidR="00A829DF" w:rsidRPr="00C80171">
        <w:rPr>
          <w:rFonts w:eastAsia="Times New Roman"/>
          <w:color w:val="000000"/>
        </w:rPr>
        <w:t xml:space="preserve">geschriebener </w:t>
      </w:r>
      <w:r w:rsidRPr="00C80171">
        <w:rPr>
          <w:rFonts w:eastAsia="Times New Roman"/>
          <w:color w:val="000000"/>
        </w:rPr>
        <w:t xml:space="preserve">Quoten </w:t>
      </w:r>
      <w:r w:rsidR="00A92FF2">
        <w:rPr>
          <w:rFonts w:eastAsia="Times New Roman"/>
          <w:color w:val="000000"/>
        </w:rPr>
        <w:t xml:space="preserve">für bestimmte Bauweisen </w:t>
      </w:r>
      <w:r w:rsidRPr="00C80171">
        <w:rPr>
          <w:rFonts w:eastAsia="Times New Roman"/>
          <w:color w:val="000000"/>
        </w:rPr>
        <w:t>sollte die bestmögliche Erfüllung festgelegter Nachhaltigkeitsanforderungen und Ressourceneffizienzkriterien als Maßstab für die Baustoffentscheidung dienen.</w:t>
      </w:r>
    </w:p>
    <w:p w:rsidR="00A57007" w:rsidRDefault="00A57007" w:rsidP="00C80171">
      <w:pPr>
        <w:spacing w:line="360" w:lineRule="auto"/>
        <w:jc w:val="both"/>
        <w:rPr>
          <w:rFonts w:eastAsia="Times New Roman"/>
          <w:color w:val="000000"/>
        </w:rPr>
      </w:pPr>
    </w:p>
    <w:p w:rsidR="00A57007" w:rsidRDefault="00A57007" w:rsidP="00C80171">
      <w:pPr>
        <w:spacing w:line="360" w:lineRule="auto"/>
        <w:jc w:val="both"/>
        <w:rPr>
          <w:rFonts w:eastAsia="Times New Roman"/>
          <w:color w:val="000000"/>
        </w:rPr>
      </w:pPr>
    </w:p>
    <w:p w:rsidR="00C80171" w:rsidRPr="00C80171" w:rsidRDefault="00C80171" w:rsidP="00C80171">
      <w:pPr>
        <w:spacing w:line="360" w:lineRule="auto"/>
        <w:jc w:val="both"/>
        <w:rPr>
          <w:rFonts w:eastAsia="Times New Roman"/>
          <w:b/>
          <w:bCs/>
          <w:color w:val="000000"/>
        </w:rPr>
      </w:pPr>
      <w:r w:rsidRPr="00C80171">
        <w:rPr>
          <w:rStyle w:val="hiddenspellerror"/>
          <w:rFonts w:eastAsia="Times New Roman"/>
          <w:b/>
          <w:bCs/>
          <w:color w:val="000000"/>
        </w:rPr>
        <w:lastRenderedPageBreak/>
        <w:t>Lebenszyklusbasierte</w:t>
      </w:r>
      <w:r w:rsidRPr="00C80171">
        <w:rPr>
          <w:rFonts w:eastAsia="Times New Roman"/>
          <w:b/>
          <w:bCs/>
          <w:color w:val="000000"/>
        </w:rPr>
        <w:t xml:space="preserve"> Nachhaltigkeitsbewertung</w:t>
      </w:r>
    </w:p>
    <w:p w:rsidR="00BB6C16" w:rsidRDefault="00C80171" w:rsidP="00C80171">
      <w:pPr>
        <w:spacing w:line="360" w:lineRule="auto"/>
        <w:jc w:val="both"/>
        <w:rPr>
          <w:rFonts w:eastAsia="Times New Roman"/>
          <w:color w:val="000000"/>
        </w:rPr>
      </w:pPr>
      <w:r w:rsidRPr="00C80171">
        <w:rPr>
          <w:rStyle w:val="hiddengrammarerror"/>
          <w:rFonts w:eastAsia="Times New Roman"/>
          <w:color w:val="000000"/>
        </w:rPr>
        <w:t>Die</w:t>
      </w:r>
      <w:r w:rsidRPr="00C80171">
        <w:rPr>
          <w:rFonts w:eastAsia="Times New Roman"/>
          <w:color w:val="000000"/>
        </w:rPr>
        <w:t xml:space="preserve"> Nachhaltigkeit von Bauwerken wird im Wesentlichen durch die optimale Kombination von Konstruktion und Material bestimmt. Um einen transparenten Vergleich aller Baustoffe und Bauweisen zu ermöglichen, muss die Ökobilanzierung über den gesamten Lebenszyklus vo</w:t>
      </w:r>
      <w:r w:rsidR="00DD11E2">
        <w:rPr>
          <w:rFonts w:eastAsia="Times New Roman"/>
          <w:color w:val="000000"/>
        </w:rPr>
        <w:t>m</w:t>
      </w:r>
      <w:r w:rsidRPr="00C80171">
        <w:rPr>
          <w:rFonts w:eastAsia="Times New Roman"/>
          <w:color w:val="000000"/>
        </w:rPr>
        <w:t xml:space="preserve"> Abbau der Rohstoffe bis zum Abriss des Gebäudes und der Wiederverwertung der Baustoffe erfolgen. Die aktuell auf Energieeffizienz basierende Fördermittel- und Kreditvergabe sollte durch eine </w:t>
      </w:r>
      <w:r w:rsidRPr="00C80171">
        <w:rPr>
          <w:rStyle w:val="hiddenspellerror"/>
          <w:rFonts w:eastAsia="Times New Roman"/>
          <w:color w:val="000000"/>
        </w:rPr>
        <w:t>lebenszy</w:t>
      </w:r>
      <w:r>
        <w:rPr>
          <w:rStyle w:val="hiddenspellerror"/>
          <w:rFonts w:eastAsia="Times New Roman"/>
          <w:color w:val="000000"/>
        </w:rPr>
        <w:t>k</w:t>
      </w:r>
      <w:r w:rsidRPr="00C80171">
        <w:rPr>
          <w:rStyle w:val="hiddenspellerror"/>
          <w:rFonts w:eastAsia="Times New Roman"/>
          <w:color w:val="000000"/>
        </w:rPr>
        <w:t>lusbasierte</w:t>
      </w:r>
      <w:r w:rsidRPr="00C80171">
        <w:rPr>
          <w:rFonts w:eastAsia="Times New Roman"/>
          <w:color w:val="000000"/>
        </w:rPr>
        <w:t xml:space="preserve"> </w:t>
      </w:r>
      <w:r w:rsidR="007826CE">
        <w:rPr>
          <w:rFonts w:eastAsia="Times New Roman"/>
          <w:color w:val="000000"/>
        </w:rPr>
        <w:t xml:space="preserve">Nachhaltigkeitsbewertung </w:t>
      </w:r>
      <w:r w:rsidRPr="00C80171">
        <w:rPr>
          <w:rFonts w:eastAsia="Times New Roman"/>
          <w:color w:val="000000"/>
        </w:rPr>
        <w:t xml:space="preserve">ersetzt werden. Zudem spiegelt die kalkulatorische Gebäudenutzungsdauer von 50 Jahren nicht die Erfahrungen aus der Baupraxis wider. Ein Zeitraum von 80 Jahre würde eine realistischere </w:t>
      </w:r>
      <w:r w:rsidRPr="00BB6C16">
        <w:t>Nachhaltigkeitsbetrachtung</w:t>
      </w:r>
      <w:r w:rsidR="00BB6C16">
        <w:t xml:space="preserve"> </w:t>
      </w:r>
      <w:r w:rsidRPr="00C80171">
        <w:rPr>
          <w:rFonts w:eastAsia="Times New Roman"/>
          <w:color w:val="000000"/>
        </w:rPr>
        <w:t>ermöglichen.</w:t>
      </w:r>
    </w:p>
    <w:p w:rsidR="00C80171" w:rsidRDefault="00C80171" w:rsidP="00C80171">
      <w:pPr>
        <w:spacing w:line="360" w:lineRule="auto"/>
        <w:jc w:val="both"/>
        <w:rPr>
          <w:rFonts w:eastAsia="Times New Roman"/>
          <w:color w:val="000000"/>
        </w:rPr>
      </w:pPr>
      <w:r w:rsidRPr="00C80171">
        <w:rPr>
          <w:rFonts w:eastAsia="Times New Roman"/>
          <w:b/>
          <w:bCs/>
          <w:color w:val="000000"/>
        </w:rPr>
        <w:t>Gleichstellung von Recyclingbaustoffen</w:t>
      </w:r>
    </w:p>
    <w:p w:rsidR="00432F1F" w:rsidRDefault="00C80171" w:rsidP="00C80171">
      <w:pPr>
        <w:spacing w:line="360" w:lineRule="auto"/>
        <w:jc w:val="both"/>
        <w:rPr>
          <w:rFonts w:eastAsia="Times New Roman"/>
          <w:color w:val="000000"/>
        </w:rPr>
      </w:pPr>
      <w:r w:rsidRPr="00C80171">
        <w:rPr>
          <w:rStyle w:val="hiddengrammarerror"/>
          <w:rFonts w:eastAsia="Times New Roman"/>
          <w:color w:val="000000"/>
        </w:rPr>
        <w:t>Mit</w:t>
      </w:r>
      <w:r w:rsidRPr="00C80171">
        <w:rPr>
          <w:rFonts w:eastAsia="Times New Roman"/>
          <w:color w:val="000000"/>
        </w:rPr>
        <w:t xml:space="preserve"> geschlossenen Stoffkreisläufen und einer Verwertungsquote von über 90 Prozent leistet die mineralische Baustoffindustrie einen signifikanten Beitrag zur Ressourcenschonung. </w:t>
      </w:r>
      <w:r w:rsidR="007826CE">
        <w:rPr>
          <w:rFonts w:eastAsia="Times New Roman"/>
          <w:color w:val="000000"/>
        </w:rPr>
        <w:t xml:space="preserve">Durch Recycling-Baustoffe aus mineralischen Bauabfällen werden heute 12,5 Prozent des Bedarfs an Gesteinskörnungen gedeckt. </w:t>
      </w:r>
      <w:r w:rsidR="00432F1F">
        <w:rPr>
          <w:rFonts w:eastAsia="Times New Roman"/>
          <w:color w:val="000000"/>
        </w:rPr>
        <w:t xml:space="preserve">Für eine durch das Abfallaufkommen begrenzte weitere </w:t>
      </w:r>
      <w:r w:rsidR="00A31228">
        <w:rPr>
          <w:rFonts w:eastAsia="Times New Roman"/>
          <w:color w:val="000000"/>
        </w:rPr>
        <w:t xml:space="preserve">Steigerung </w:t>
      </w:r>
      <w:r w:rsidR="00A31228" w:rsidRPr="00C80171">
        <w:rPr>
          <w:rFonts w:eastAsia="Times New Roman"/>
          <w:color w:val="000000"/>
        </w:rPr>
        <w:t>müssen</w:t>
      </w:r>
      <w:r w:rsidRPr="00C80171">
        <w:rPr>
          <w:rFonts w:eastAsia="Times New Roman"/>
          <w:color w:val="000000"/>
        </w:rPr>
        <w:t xml:space="preserve"> alle Hürden beim Einsatz von </w:t>
      </w:r>
      <w:r w:rsidRPr="00C80171">
        <w:rPr>
          <w:rStyle w:val="hiddengrammarerror"/>
          <w:rFonts w:eastAsia="Times New Roman"/>
          <w:color w:val="000000"/>
        </w:rPr>
        <w:t>Recycling-Baustoffen</w:t>
      </w:r>
      <w:r w:rsidRPr="00C80171">
        <w:rPr>
          <w:rFonts w:eastAsia="Times New Roman"/>
          <w:color w:val="000000"/>
        </w:rPr>
        <w:t xml:space="preserve"> beseitigt werden. Ist eine technisch </w:t>
      </w:r>
      <w:r w:rsidR="00432F1F">
        <w:rPr>
          <w:rFonts w:eastAsia="Times New Roman"/>
          <w:color w:val="000000"/>
        </w:rPr>
        <w:t xml:space="preserve">und umweltverträglich </w:t>
      </w:r>
      <w:r w:rsidRPr="00C80171">
        <w:rPr>
          <w:rFonts w:eastAsia="Times New Roman"/>
          <w:color w:val="000000"/>
        </w:rPr>
        <w:t xml:space="preserve">gleichwertige Anwendung möglich, darf es in der bauordnungsrechtlichen Behandlung keine Nachteile geben. </w:t>
      </w:r>
      <w:r w:rsidRPr="00C80171">
        <w:rPr>
          <w:rStyle w:val="hiddenspellerror"/>
          <w:rFonts w:eastAsia="Times New Roman"/>
          <w:color w:val="000000"/>
        </w:rPr>
        <w:t>Güteüberwachte</w:t>
      </w:r>
      <w:r w:rsidRPr="00C80171">
        <w:rPr>
          <w:rFonts w:eastAsia="Times New Roman"/>
          <w:color w:val="000000"/>
        </w:rPr>
        <w:t xml:space="preserve"> Recyclingbaustoffe sollten </w:t>
      </w:r>
      <w:r w:rsidR="00432F1F">
        <w:rPr>
          <w:rFonts w:eastAsia="Times New Roman"/>
          <w:color w:val="000000"/>
        </w:rPr>
        <w:t xml:space="preserve">aus dem Abfallregime entlassen und </w:t>
      </w:r>
      <w:r w:rsidRPr="00C80171">
        <w:rPr>
          <w:rStyle w:val="hiddenspellerror"/>
          <w:rFonts w:eastAsia="Times New Roman"/>
          <w:color w:val="000000"/>
        </w:rPr>
        <w:t>Primärbaustoffen</w:t>
      </w:r>
      <w:r w:rsidRPr="00C80171">
        <w:rPr>
          <w:rFonts w:eastAsia="Times New Roman"/>
          <w:color w:val="000000"/>
        </w:rPr>
        <w:t xml:space="preserve"> grundsätzlich gleichgestellt werden. </w:t>
      </w:r>
      <w:r w:rsidRPr="00C80171">
        <w:rPr>
          <w:rStyle w:val="hiddenspellerror"/>
          <w:rFonts w:eastAsia="Times New Roman"/>
          <w:color w:val="000000"/>
        </w:rPr>
        <w:t>Produktneutrale</w:t>
      </w:r>
      <w:r w:rsidRPr="00C80171">
        <w:rPr>
          <w:rFonts w:eastAsia="Times New Roman"/>
          <w:color w:val="000000"/>
        </w:rPr>
        <w:t xml:space="preserve"> Ausschreibungen sowie eine Weiterentwicklung des Förderbonus für nachhaltige Gebäude können dazu beitragen, dass sich </w:t>
      </w:r>
      <w:r w:rsidRPr="00C80171">
        <w:rPr>
          <w:rStyle w:val="hiddengrammarerror"/>
          <w:rFonts w:eastAsia="Times New Roman"/>
          <w:color w:val="000000"/>
        </w:rPr>
        <w:t>Recycling-Baustoffe</w:t>
      </w:r>
      <w:r w:rsidRPr="00C80171">
        <w:rPr>
          <w:rFonts w:eastAsia="Times New Roman"/>
          <w:color w:val="000000"/>
        </w:rPr>
        <w:t xml:space="preserve"> am Markt durchsetzen.</w:t>
      </w:r>
    </w:p>
    <w:p w:rsidR="00C80171" w:rsidRDefault="00C80171" w:rsidP="00C80171">
      <w:pPr>
        <w:spacing w:line="360" w:lineRule="auto"/>
        <w:jc w:val="both"/>
        <w:rPr>
          <w:rFonts w:eastAsia="Times New Roman"/>
          <w:color w:val="000000"/>
        </w:rPr>
      </w:pPr>
      <w:r w:rsidRPr="00C80171">
        <w:rPr>
          <w:rFonts w:eastAsia="Times New Roman"/>
          <w:b/>
          <w:bCs/>
          <w:color w:val="000000"/>
        </w:rPr>
        <w:br/>
        <w:t>Energie</w:t>
      </w:r>
      <w:r w:rsidR="00A92FF2">
        <w:rPr>
          <w:rFonts w:eastAsia="Times New Roman"/>
          <w:b/>
          <w:bCs/>
          <w:color w:val="000000"/>
        </w:rPr>
        <w:t xml:space="preserve">versorgung </w:t>
      </w:r>
      <w:r w:rsidRPr="00C80171">
        <w:rPr>
          <w:rFonts w:eastAsia="Times New Roman"/>
          <w:b/>
          <w:bCs/>
          <w:color w:val="000000"/>
        </w:rPr>
        <w:t xml:space="preserve">und </w:t>
      </w:r>
      <w:r w:rsidR="00A92FF2" w:rsidRPr="00C80171">
        <w:rPr>
          <w:rFonts w:eastAsia="Times New Roman"/>
          <w:b/>
          <w:bCs/>
          <w:color w:val="000000"/>
        </w:rPr>
        <w:t>Wettbewerbs</w:t>
      </w:r>
      <w:r w:rsidR="00A92FF2">
        <w:rPr>
          <w:rFonts w:eastAsia="Times New Roman"/>
          <w:b/>
          <w:bCs/>
          <w:color w:val="000000"/>
        </w:rPr>
        <w:t>fähigkeit</w:t>
      </w:r>
    </w:p>
    <w:p w:rsidR="00C80171" w:rsidRPr="00C80171" w:rsidRDefault="00C80171" w:rsidP="00C80171">
      <w:pPr>
        <w:spacing w:line="360" w:lineRule="auto"/>
        <w:jc w:val="both"/>
        <w:rPr>
          <w:rFonts w:eastAsia="Times New Roman"/>
          <w:color w:val="000000"/>
        </w:rPr>
      </w:pPr>
      <w:r w:rsidRPr="00C80171">
        <w:rPr>
          <w:rStyle w:val="hiddengrammarerror"/>
          <w:rFonts w:eastAsia="Times New Roman"/>
          <w:color w:val="000000"/>
        </w:rPr>
        <w:t>Die</w:t>
      </w:r>
      <w:r w:rsidRPr="00C80171">
        <w:rPr>
          <w:rFonts w:eastAsia="Times New Roman"/>
          <w:color w:val="000000"/>
        </w:rPr>
        <w:t xml:space="preserve"> </w:t>
      </w:r>
      <w:proofErr w:type="spellStart"/>
      <w:r w:rsidRPr="00C80171">
        <w:rPr>
          <w:rFonts w:eastAsia="Times New Roman"/>
          <w:color w:val="000000"/>
        </w:rPr>
        <w:t>Dekarbonisierung</w:t>
      </w:r>
      <w:proofErr w:type="spellEnd"/>
      <w:r w:rsidRPr="00C80171">
        <w:rPr>
          <w:rFonts w:eastAsia="Times New Roman"/>
          <w:color w:val="000000"/>
        </w:rPr>
        <w:t xml:space="preserve"> der mineralischen Baustoffindustrie kann nur gelingen, wenn regenerativ erzeugter Strom und Wasserstoff in ausreichender Menge zu bezahlbaren Preisen zu Verfügung </w:t>
      </w:r>
      <w:r w:rsidR="00A829DF" w:rsidRPr="00C80171">
        <w:rPr>
          <w:rFonts w:eastAsia="Times New Roman"/>
          <w:color w:val="000000"/>
        </w:rPr>
        <w:t>steh</w:t>
      </w:r>
      <w:r w:rsidR="00A829DF">
        <w:rPr>
          <w:rFonts w:eastAsia="Times New Roman"/>
          <w:color w:val="000000"/>
        </w:rPr>
        <w:t>en</w:t>
      </w:r>
      <w:r w:rsidRPr="00C80171">
        <w:rPr>
          <w:rFonts w:eastAsia="Times New Roman"/>
          <w:color w:val="000000"/>
        </w:rPr>
        <w:t>. Der Ausbau der erneuerbaren Energie</w:t>
      </w:r>
      <w:r w:rsidR="00A829DF">
        <w:rPr>
          <w:rFonts w:eastAsia="Times New Roman"/>
          <w:color w:val="000000"/>
        </w:rPr>
        <w:t>n</w:t>
      </w:r>
      <w:r w:rsidRPr="00C80171">
        <w:rPr>
          <w:rFonts w:eastAsia="Times New Roman"/>
          <w:color w:val="000000"/>
        </w:rPr>
        <w:t xml:space="preserve"> muss seitens der Politik ebenso vorangetrieben werden wie der Aufbau einer flächendeckenden </w:t>
      </w:r>
      <w:r w:rsidR="007E7D3F">
        <w:rPr>
          <w:rFonts w:eastAsia="Times New Roman"/>
          <w:color w:val="000000"/>
        </w:rPr>
        <w:t>Leitungsi</w:t>
      </w:r>
      <w:r w:rsidR="007E7D3F" w:rsidRPr="00C80171">
        <w:rPr>
          <w:rFonts w:eastAsia="Times New Roman"/>
          <w:color w:val="000000"/>
        </w:rPr>
        <w:t>nfrastruktur</w:t>
      </w:r>
      <w:r w:rsidRPr="00C80171">
        <w:rPr>
          <w:rFonts w:eastAsia="Times New Roman"/>
          <w:color w:val="000000"/>
        </w:rPr>
        <w:t>.</w:t>
      </w:r>
      <w:r w:rsidR="00A92FF2">
        <w:rPr>
          <w:rFonts w:eastAsia="Times New Roman"/>
          <w:color w:val="000000"/>
        </w:rPr>
        <w:t xml:space="preserve"> Die </w:t>
      </w:r>
      <w:proofErr w:type="spellStart"/>
      <w:r w:rsidR="00A92FF2">
        <w:rPr>
          <w:rFonts w:eastAsia="Times New Roman"/>
          <w:color w:val="000000"/>
        </w:rPr>
        <w:t>Dekarbonisierung</w:t>
      </w:r>
      <w:proofErr w:type="spellEnd"/>
      <w:r w:rsidR="00A92FF2">
        <w:rPr>
          <w:rFonts w:eastAsia="Times New Roman"/>
          <w:color w:val="000000"/>
        </w:rPr>
        <w:t xml:space="preserve"> erfordert zudem massive Investitionen der Industrie.</w:t>
      </w:r>
      <w:r w:rsidRPr="00C80171">
        <w:rPr>
          <w:rFonts w:eastAsia="Times New Roman"/>
          <w:color w:val="000000"/>
        </w:rPr>
        <w:t xml:space="preserve"> Um eine finanzielle Überbelastung der </w:t>
      </w:r>
      <w:r w:rsidR="007E7D3F">
        <w:rPr>
          <w:rFonts w:eastAsia="Times New Roman"/>
          <w:color w:val="000000"/>
        </w:rPr>
        <w:t xml:space="preserve">Unternehmen </w:t>
      </w:r>
      <w:r w:rsidRPr="00C80171">
        <w:rPr>
          <w:rFonts w:eastAsia="Times New Roman"/>
          <w:color w:val="000000"/>
        </w:rPr>
        <w:t xml:space="preserve">zu vermeiden, sollte die Finanzierung der Energiewende </w:t>
      </w:r>
      <w:r w:rsidRPr="00C80171">
        <w:rPr>
          <w:rStyle w:val="hiddenspellerror"/>
          <w:rFonts w:eastAsia="Times New Roman"/>
          <w:color w:val="000000"/>
        </w:rPr>
        <w:t>grundlegend</w:t>
      </w:r>
      <w:r w:rsidRPr="00C80171">
        <w:rPr>
          <w:rFonts w:eastAsia="Times New Roman"/>
          <w:color w:val="000000"/>
        </w:rPr>
        <w:t xml:space="preserve"> umstrukturiert werden. Notwendig ist zudem ein </w:t>
      </w:r>
      <w:r w:rsidRPr="00C80171">
        <w:rPr>
          <w:rStyle w:val="hiddenspellerror"/>
          <w:rFonts w:eastAsia="Times New Roman"/>
          <w:color w:val="000000"/>
        </w:rPr>
        <w:t>Carbon-</w:t>
      </w:r>
      <w:proofErr w:type="spellStart"/>
      <w:r w:rsidRPr="00C80171">
        <w:rPr>
          <w:rStyle w:val="hiddenspellerror"/>
          <w:rFonts w:eastAsia="Times New Roman"/>
          <w:color w:val="000000"/>
        </w:rPr>
        <w:t>Leakage</w:t>
      </w:r>
      <w:proofErr w:type="spellEnd"/>
      <w:r w:rsidRPr="00C80171">
        <w:rPr>
          <w:rStyle w:val="hiddenspellerror"/>
          <w:rFonts w:eastAsia="Times New Roman"/>
          <w:color w:val="000000"/>
        </w:rPr>
        <w:t>-Schutz</w:t>
      </w:r>
      <w:r w:rsidRPr="00C80171">
        <w:rPr>
          <w:rFonts w:eastAsia="Times New Roman"/>
          <w:color w:val="000000"/>
        </w:rPr>
        <w:t xml:space="preserve">, der die internationale Wettbewerbsfähigkeit der mineralischen Baustoffindustrie sichert. </w:t>
      </w:r>
    </w:p>
    <w:p w:rsidR="00272EDE" w:rsidRDefault="00272EDE" w:rsidP="0063362B">
      <w:pPr>
        <w:pStyle w:val="Listenabsatz"/>
        <w:tabs>
          <w:tab w:val="left" w:pos="6946"/>
        </w:tabs>
        <w:ind w:left="0"/>
        <w:jc w:val="both"/>
        <w:rPr>
          <w:sz w:val="23"/>
          <w:szCs w:val="23"/>
        </w:rPr>
      </w:pPr>
    </w:p>
    <w:p w:rsidR="00272EDE" w:rsidRDefault="00272EDE" w:rsidP="00551A3D">
      <w:pPr>
        <w:pStyle w:val="Listenabsatz"/>
        <w:tabs>
          <w:tab w:val="left" w:pos="6946"/>
        </w:tabs>
        <w:spacing w:line="240" w:lineRule="auto"/>
        <w:ind w:left="0"/>
        <w:rPr>
          <w:sz w:val="23"/>
          <w:szCs w:val="23"/>
        </w:rPr>
      </w:pPr>
      <w:r w:rsidRPr="00F93B82">
        <w:rPr>
          <w:b/>
        </w:rPr>
        <w:t>Die folgenden Mitglieder des Netzwerkes NACHHALTIG</w:t>
      </w:r>
      <w:r>
        <w:rPr>
          <w:b/>
        </w:rPr>
        <w:t xml:space="preserve">. </w:t>
      </w:r>
      <w:r w:rsidRPr="00F93B82">
        <w:rPr>
          <w:b/>
        </w:rPr>
        <w:t>MINERALISCH</w:t>
      </w:r>
      <w:r>
        <w:rPr>
          <w:b/>
        </w:rPr>
        <w:t xml:space="preserve">. </w:t>
      </w:r>
      <w:r w:rsidRPr="00F93B82">
        <w:rPr>
          <w:b/>
        </w:rPr>
        <w:t>BAUEN</w:t>
      </w:r>
      <w:r>
        <w:rPr>
          <w:b/>
        </w:rPr>
        <w:t>.</w:t>
      </w:r>
      <w:r w:rsidRPr="00F93B82">
        <w:rPr>
          <w:b/>
        </w:rPr>
        <w:t xml:space="preserve"> </w:t>
      </w:r>
      <w:r w:rsidRPr="00F93B82">
        <w:rPr>
          <w:b/>
        </w:rPr>
        <w:br/>
        <w:t>zeichnen dieses Positionspapier:</w:t>
      </w:r>
      <w:r>
        <w:rPr>
          <w:b/>
        </w:rPr>
        <w:br/>
      </w:r>
    </w:p>
    <w:p w:rsidR="00272EDE" w:rsidRDefault="00551A3D" w:rsidP="00551A3D">
      <w:pPr>
        <w:pStyle w:val="Listenabsatz"/>
        <w:tabs>
          <w:tab w:val="left" w:pos="6946"/>
        </w:tabs>
        <w:spacing w:line="360" w:lineRule="auto"/>
        <w:ind w:left="0"/>
        <w:jc w:val="both"/>
        <w:rPr>
          <w:sz w:val="23"/>
          <w:szCs w:val="23"/>
        </w:rPr>
      </w:pPr>
      <w:r w:rsidRPr="001C34EA">
        <w:rPr>
          <w:noProof/>
          <w:color w:val="79AC2B"/>
          <w:sz w:val="23"/>
          <w:szCs w:val="23"/>
          <w:lang w:eastAsia="de-DE"/>
        </w:rPr>
        <mc:AlternateContent>
          <mc:Choice Requires="wps">
            <w:drawing>
              <wp:anchor distT="0" distB="0" distL="114300" distR="114300" simplePos="0" relativeHeight="251660288" behindDoc="0" locked="0" layoutInCell="1" allowOverlap="1" wp14:anchorId="17F3297C" wp14:editId="3EA83BBD">
                <wp:simplePos x="0" y="0"/>
                <wp:positionH relativeFrom="margin">
                  <wp:posOffset>0</wp:posOffset>
                </wp:positionH>
                <wp:positionV relativeFrom="paragraph">
                  <wp:posOffset>84150</wp:posOffset>
                </wp:positionV>
                <wp:extent cx="5939790" cy="0"/>
                <wp:effectExtent l="0" t="19050" r="22860" b="19050"/>
                <wp:wrapNone/>
                <wp:docPr id="5" name="Gerader Verbinder 5"/>
                <wp:cNvGraphicFramePr/>
                <a:graphic xmlns:a="http://schemas.openxmlformats.org/drawingml/2006/main">
                  <a:graphicData uri="http://schemas.microsoft.com/office/word/2010/wordprocessingShape">
                    <wps:wsp>
                      <wps:cNvCnPr/>
                      <wps:spPr>
                        <a:xfrm>
                          <a:off x="0" y="0"/>
                          <a:ext cx="5939790" cy="0"/>
                        </a:xfrm>
                        <a:prstGeom prst="line">
                          <a:avLst/>
                        </a:prstGeom>
                        <a:ln w="28575">
                          <a:solidFill>
                            <a:srgbClr val="7C7C7B"/>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132376" id="Gerader Verbinder 5"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65pt" to="467.7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" strokecolor="#7c7c7b" strokeweight="2.25pt">
                <v:stroke joinstyle="miter"/>
                <w10:wrap anchorx="margin"/>
              </v:line>
            </w:pict>
          </mc:Fallback>
        </mc:AlternateContent>
      </w:r>
    </w:p>
    <w:p w:rsidR="00272EDE" w:rsidRDefault="00272EDE" w:rsidP="00272EDE">
      <w:r w:rsidRPr="00F93B82">
        <w:rPr>
          <w:b/>
        </w:rPr>
        <w:t>Arbeitsgemeinschaft für</w:t>
      </w:r>
      <w:r w:rsidRPr="00F93B82">
        <w:rPr>
          <w:b/>
        </w:rPr>
        <w:tab/>
        <w:t>Bundesverband Baustoffe – Steine</w:t>
      </w:r>
      <w:r w:rsidRPr="00F93B82">
        <w:rPr>
          <w:b/>
        </w:rPr>
        <w:br/>
        <w:t>zeitgemäßes Bauen e.V. (ARGE)</w:t>
      </w:r>
      <w:r>
        <w:tab/>
      </w:r>
      <w:r w:rsidRPr="00F93B82">
        <w:rPr>
          <w:b/>
        </w:rPr>
        <w:t>und Erden e.V. (</w:t>
      </w:r>
      <w:proofErr w:type="spellStart"/>
      <w:r w:rsidRPr="00F93B82">
        <w:rPr>
          <w:b/>
        </w:rPr>
        <w:t>bbs</w:t>
      </w:r>
      <w:proofErr w:type="spellEnd"/>
      <w:r w:rsidRPr="00F93B82">
        <w:rPr>
          <w:b/>
        </w:rPr>
        <w:t>)</w:t>
      </w:r>
      <w:r>
        <w:br/>
        <w:t>Walkerdamm 17</w:t>
      </w:r>
      <w:r>
        <w:tab/>
        <w:t xml:space="preserve">Kochstraße 6-7 </w:t>
      </w:r>
      <w:r>
        <w:br/>
        <w:t xml:space="preserve">24103 </w:t>
      </w:r>
      <w:r w:rsidRPr="00116F36">
        <w:t>Kiel</w:t>
      </w:r>
      <w:r>
        <w:tab/>
        <w:t>10969 Berlin</w:t>
      </w:r>
    </w:p>
    <w:p w:rsidR="00272EDE" w:rsidRDefault="00272EDE" w:rsidP="00272EDE">
      <w:r>
        <w:rPr>
          <w:b/>
        </w:rPr>
        <w:t xml:space="preserve">Bundesverband der Deutschen </w:t>
      </w:r>
      <w:r>
        <w:rPr>
          <w:b/>
        </w:rPr>
        <w:tab/>
      </w:r>
      <w:r w:rsidRPr="00F93B82">
        <w:rPr>
          <w:b/>
        </w:rPr>
        <w:t xml:space="preserve">Bundesverband der Deutschen </w:t>
      </w:r>
      <w:r>
        <w:rPr>
          <w:b/>
        </w:rPr>
        <w:br/>
      </w:r>
      <w:r w:rsidRPr="00F93B82">
        <w:rPr>
          <w:b/>
        </w:rPr>
        <w:t>Transportbetonindustrie e.V. (BTB)</w:t>
      </w:r>
      <w:r>
        <w:rPr>
          <w:b/>
        </w:rPr>
        <w:tab/>
      </w:r>
      <w:r w:rsidRPr="00F93B82">
        <w:rPr>
          <w:b/>
        </w:rPr>
        <w:t>Ziegelindustrie e.V.</w:t>
      </w:r>
      <w:r>
        <w:rPr>
          <w:b/>
        </w:rPr>
        <w:br/>
      </w:r>
      <w:r>
        <w:t xml:space="preserve">Kochstraße 6-7 </w:t>
      </w:r>
      <w:r>
        <w:tab/>
      </w:r>
      <w:r w:rsidRPr="00456AD2">
        <w:t>Reinhardtstraße 12-16</w:t>
      </w:r>
      <w:r>
        <w:br/>
        <w:t>10969 Berlin</w:t>
      </w:r>
      <w:r>
        <w:tab/>
        <w:t>10117 Berlin</w:t>
      </w:r>
    </w:p>
    <w:p w:rsidR="00272EDE" w:rsidRDefault="00272EDE" w:rsidP="00272EDE">
      <w:r>
        <w:rPr>
          <w:b/>
        </w:rPr>
        <w:t>Bundesverband Deutscher</w:t>
      </w:r>
      <w:r w:rsidR="00551A3D">
        <w:rPr>
          <w:b/>
        </w:rPr>
        <w:t xml:space="preserve"> Baustoff-</w:t>
      </w:r>
      <w:r>
        <w:rPr>
          <w:b/>
        </w:rPr>
        <w:tab/>
      </w:r>
      <w:r w:rsidRPr="00F93B82">
        <w:rPr>
          <w:b/>
        </w:rPr>
        <w:t>Bundesverband Kalksandsteinindustrie e.V.</w:t>
      </w:r>
      <w:r>
        <w:rPr>
          <w:b/>
        </w:rPr>
        <w:br/>
        <w:t>Fachhandel e.V.</w:t>
      </w:r>
      <w:r>
        <w:tab/>
        <w:t>Entenfangweg 15</w:t>
      </w:r>
      <w:r>
        <w:br/>
        <w:t>Am Weidendamm 1 a</w:t>
      </w:r>
      <w:r>
        <w:tab/>
        <w:t>30419 Hannover</w:t>
      </w:r>
      <w:r>
        <w:br/>
        <w:t>10117 Berlin</w:t>
      </w:r>
    </w:p>
    <w:p w:rsidR="00272EDE" w:rsidRDefault="00272EDE" w:rsidP="00272EDE">
      <w:r w:rsidRPr="00F93B82">
        <w:rPr>
          <w:b/>
        </w:rPr>
        <w:t>Bundesverband Leichtbeton e.V.</w:t>
      </w:r>
      <w:r>
        <w:rPr>
          <w:b/>
        </w:rPr>
        <w:tab/>
      </w:r>
      <w:r w:rsidRPr="00F93B82">
        <w:rPr>
          <w:b/>
        </w:rPr>
        <w:t>Bundesverband Mineralische Rohstoffe e.V.</w:t>
      </w:r>
      <w:r>
        <w:t xml:space="preserve"> </w:t>
      </w:r>
      <w:r w:rsidR="00551A3D">
        <w:br/>
      </w:r>
      <w:proofErr w:type="spellStart"/>
      <w:r>
        <w:t>Sandkaulerweg</w:t>
      </w:r>
      <w:proofErr w:type="spellEnd"/>
      <w:r>
        <w:t xml:space="preserve"> 1</w:t>
      </w:r>
      <w:r>
        <w:tab/>
      </w:r>
      <w:r w:rsidRPr="00F93B82">
        <w:rPr>
          <w:b/>
        </w:rPr>
        <w:t>(MIRO)</w:t>
      </w:r>
      <w:r>
        <w:br/>
        <w:t>56564 Neuwied</w:t>
      </w:r>
      <w:r w:rsidR="00DD11E2">
        <w:t xml:space="preserve">                                                                     </w:t>
      </w:r>
      <w:r>
        <w:t>Geschäftsstelle Berlin</w:t>
      </w:r>
      <w:r>
        <w:br/>
      </w:r>
      <w:r>
        <w:tab/>
      </w:r>
      <w:r w:rsidRPr="000B34BC">
        <w:t>Schiffbauerdamm 12</w:t>
      </w:r>
      <w:r>
        <w:br/>
      </w:r>
      <w:r>
        <w:tab/>
        <w:t>10117 Berlin</w:t>
      </w:r>
    </w:p>
    <w:p w:rsidR="00272EDE" w:rsidRPr="00303E87" w:rsidRDefault="00272EDE" w:rsidP="00272EDE">
      <w:r w:rsidRPr="00F93B82">
        <w:rPr>
          <w:b/>
        </w:rPr>
        <w:t>Bundesverband Porenbetonindustrie e. V.</w:t>
      </w:r>
      <w:r w:rsidRPr="00F93B82">
        <w:rPr>
          <w:b/>
        </w:rPr>
        <w:tab/>
      </w:r>
      <w:r>
        <w:rPr>
          <w:b/>
        </w:rPr>
        <w:t>Bundesvereinigung Recycling-Baustoffe e.V.</w:t>
      </w:r>
      <w:r>
        <w:rPr>
          <w:b/>
        </w:rPr>
        <w:br/>
      </w:r>
      <w:r w:rsidRPr="00303E87">
        <w:t>Kochstraße 6-7</w:t>
      </w:r>
      <w:r w:rsidRPr="00303E87">
        <w:tab/>
      </w:r>
      <w:r w:rsidRPr="002209BB">
        <w:rPr>
          <w:b/>
        </w:rPr>
        <w:t>(BRB)</w:t>
      </w:r>
      <w:r w:rsidRPr="00303E87">
        <w:br/>
        <w:t>10969 Berlin</w:t>
      </w:r>
      <w:r w:rsidRPr="00303E87">
        <w:tab/>
        <w:t>Von-der-</w:t>
      </w:r>
      <w:proofErr w:type="spellStart"/>
      <w:r w:rsidRPr="00303E87">
        <w:t>Heydt</w:t>
      </w:r>
      <w:proofErr w:type="spellEnd"/>
      <w:r w:rsidRPr="00303E87">
        <w:t>-Straße 2</w:t>
      </w:r>
      <w:r w:rsidRPr="00303E87">
        <w:tab/>
        <w:t>10785 Berlin</w:t>
      </w:r>
    </w:p>
    <w:p w:rsidR="00272EDE" w:rsidRPr="001F6E84" w:rsidRDefault="00272EDE" w:rsidP="00272EDE">
      <w:pPr>
        <w:rPr>
          <w:bCs/>
        </w:rPr>
      </w:pPr>
      <w:r w:rsidRPr="00F93B82">
        <w:rPr>
          <w:b/>
        </w:rPr>
        <w:t>Deutsche Gesellschaft für Mauerwerks-</w:t>
      </w:r>
      <w:r>
        <w:rPr>
          <w:b/>
        </w:rPr>
        <w:tab/>
      </w:r>
      <w:r w:rsidRPr="00F93B82">
        <w:rPr>
          <w:b/>
        </w:rPr>
        <w:t>Deutscher B</w:t>
      </w:r>
      <w:r>
        <w:rPr>
          <w:b/>
        </w:rPr>
        <w:t xml:space="preserve">eton- und </w:t>
      </w:r>
      <w:r w:rsidRPr="005B0BE3">
        <w:rPr>
          <w:b/>
        </w:rPr>
        <w:t>Bautechnik-</w:t>
      </w:r>
      <w:r>
        <w:rPr>
          <w:b/>
        </w:rPr>
        <w:t xml:space="preserve">Verein </w:t>
      </w:r>
      <w:r w:rsidR="002209BB">
        <w:rPr>
          <w:b/>
        </w:rPr>
        <w:t>E</w:t>
      </w:r>
      <w:r>
        <w:rPr>
          <w:b/>
        </w:rPr>
        <w:t>.V.</w:t>
      </w:r>
      <w:r w:rsidRPr="005B0BE3">
        <w:rPr>
          <w:b/>
        </w:rPr>
        <w:t xml:space="preserve"> </w:t>
      </w:r>
      <w:r w:rsidRPr="005B0BE3">
        <w:rPr>
          <w:b/>
        </w:rPr>
        <w:br/>
        <w:t>und Wohnungsbau e. V. (</w:t>
      </w:r>
      <w:proofErr w:type="spellStart"/>
      <w:r w:rsidRPr="005B0BE3">
        <w:rPr>
          <w:b/>
        </w:rPr>
        <w:t>DGfM</w:t>
      </w:r>
      <w:proofErr w:type="spellEnd"/>
      <w:r w:rsidRPr="005B0BE3">
        <w:rPr>
          <w:b/>
        </w:rPr>
        <w:t>)</w:t>
      </w:r>
      <w:r w:rsidRPr="005B0BE3">
        <w:rPr>
          <w:b/>
        </w:rPr>
        <w:tab/>
      </w:r>
      <w:r>
        <w:t>K</w:t>
      </w:r>
      <w:r w:rsidRPr="00843751">
        <w:t>urfürstenstraße 129</w:t>
      </w:r>
      <w:r>
        <w:rPr>
          <w:b/>
        </w:rPr>
        <w:br/>
      </w:r>
      <w:r>
        <w:t>Kochstraße 6-7</w:t>
      </w:r>
      <w:r>
        <w:tab/>
        <w:t xml:space="preserve">10785 </w:t>
      </w:r>
      <w:r w:rsidRPr="00843751">
        <w:t>Berlin</w:t>
      </w:r>
      <w:r>
        <w:br/>
        <w:t>10969 Berlin</w:t>
      </w:r>
      <w:r>
        <w:tab/>
      </w:r>
    </w:p>
    <w:p w:rsidR="00272EDE" w:rsidRDefault="00272EDE" w:rsidP="00272EDE">
      <w:r>
        <w:rPr>
          <w:b/>
        </w:rPr>
        <w:t>Deutsche Betonbauteile</w:t>
      </w:r>
      <w:r>
        <w:rPr>
          <w:b/>
        </w:rPr>
        <w:tab/>
      </w:r>
      <w:r w:rsidRPr="00AB4A3D">
        <w:rPr>
          <w:b/>
        </w:rPr>
        <w:t>Fachvereinigung Deutscher</w:t>
      </w:r>
      <w:r>
        <w:rPr>
          <w:b/>
        </w:rPr>
        <w:t xml:space="preserve"> </w:t>
      </w:r>
      <w:r w:rsidRPr="00AB4A3D">
        <w:rPr>
          <w:b/>
        </w:rPr>
        <w:t>Betonfertig</w:t>
      </w:r>
      <w:r>
        <w:rPr>
          <w:b/>
        </w:rPr>
        <w:t>-</w:t>
      </w:r>
      <w:r>
        <w:rPr>
          <w:b/>
        </w:rPr>
        <w:br/>
      </w:r>
      <w:r>
        <w:t>Raiffeisenstraße 8</w:t>
      </w:r>
      <w:r>
        <w:tab/>
      </w:r>
      <w:proofErr w:type="spellStart"/>
      <w:r w:rsidRPr="00AB4A3D">
        <w:rPr>
          <w:b/>
        </w:rPr>
        <w:t>teilbau</w:t>
      </w:r>
      <w:proofErr w:type="spellEnd"/>
      <w:r w:rsidRPr="00AB4A3D">
        <w:rPr>
          <w:b/>
        </w:rPr>
        <w:t xml:space="preserve"> e.V.</w:t>
      </w:r>
      <w:r>
        <w:rPr>
          <w:b/>
        </w:rPr>
        <w:br/>
      </w:r>
      <w:r>
        <w:t>30938 Burgwedel</w:t>
      </w:r>
      <w:r>
        <w:tab/>
      </w:r>
      <w:proofErr w:type="spellStart"/>
      <w:r w:rsidRPr="00843751">
        <w:t>Schloßallee</w:t>
      </w:r>
      <w:proofErr w:type="spellEnd"/>
      <w:r w:rsidRPr="00843751">
        <w:t xml:space="preserve"> 10</w:t>
      </w:r>
      <w:r>
        <w:br/>
      </w:r>
      <w:r>
        <w:tab/>
        <w:t xml:space="preserve">53179 </w:t>
      </w:r>
      <w:r w:rsidRPr="00843751">
        <w:t>Bonn</w:t>
      </w:r>
    </w:p>
    <w:p w:rsidR="00272EDE" w:rsidRDefault="00272EDE" w:rsidP="00272EDE">
      <w:r w:rsidRPr="00AB4A3D">
        <w:rPr>
          <w:b/>
        </w:rPr>
        <w:t>Fachverband Hoch- und Massivbau im</w:t>
      </w:r>
      <w:r>
        <w:rPr>
          <w:b/>
        </w:rPr>
        <w:tab/>
      </w:r>
      <w:r w:rsidRPr="00AB4A3D">
        <w:rPr>
          <w:b/>
        </w:rPr>
        <w:t>Hauptverband der Deutschen Bauindustrie</w:t>
      </w:r>
      <w:r>
        <w:rPr>
          <w:b/>
        </w:rPr>
        <w:br/>
      </w:r>
      <w:r w:rsidRPr="00572C09">
        <w:rPr>
          <w:b/>
        </w:rPr>
        <w:t xml:space="preserve">Zentralverband des Deutschen Baugewerbes </w:t>
      </w:r>
      <w:r>
        <w:rPr>
          <w:b/>
        </w:rPr>
        <w:tab/>
      </w:r>
      <w:r w:rsidRPr="00E4125D">
        <w:t>Kurfürstenstraße 129</w:t>
      </w:r>
      <w:r>
        <w:br/>
      </w:r>
      <w:r>
        <w:lastRenderedPageBreak/>
        <w:t>Kronenstraße 55-58</w:t>
      </w:r>
      <w:r>
        <w:tab/>
        <w:t xml:space="preserve">10785 </w:t>
      </w:r>
      <w:r w:rsidRPr="00E4125D">
        <w:t>Berlin</w:t>
      </w:r>
      <w:r>
        <w:br/>
        <w:t>10117 Berlin</w:t>
      </w:r>
    </w:p>
    <w:p w:rsidR="00272EDE" w:rsidRDefault="00272EDE" w:rsidP="00272EDE">
      <w:r w:rsidRPr="00AB4A3D">
        <w:rPr>
          <w:b/>
        </w:rPr>
        <w:t xml:space="preserve">Informationszentrum Beton GmbH </w:t>
      </w:r>
      <w:r>
        <w:rPr>
          <w:b/>
        </w:rPr>
        <w:tab/>
        <w:t>Verband Bauen in Weiß e.V.</w:t>
      </w:r>
      <w:r w:rsidRPr="00AB4A3D">
        <w:rPr>
          <w:b/>
        </w:rPr>
        <w:br/>
      </w:r>
      <w:proofErr w:type="spellStart"/>
      <w:r w:rsidRPr="00E4125D">
        <w:t>Toulouser</w:t>
      </w:r>
      <w:proofErr w:type="spellEnd"/>
      <w:r w:rsidRPr="00E4125D">
        <w:t xml:space="preserve"> Allee 71</w:t>
      </w:r>
      <w:r>
        <w:tab/>
        <w:t>Hohes Steinfeld 1</w:t>
      </w:r>
      <w:r>
        <w:br/>
        <w:t xml:space="preserve">40476 </w:t>
      </w:r>
      <w:r w:rsidRPr="00E4125D">
        <w:t>Düsseldorf</w:t>
      </w:r>
      <w:r>
        <w:tab/>
        <w:t xml:space="preserve">14797 Kloster </w:t>
      </w:r>
      <w:proofErr w:type="spellStart"/>
      <w:r>
        <w:t>Lehnin</w:t>
      </w:r>
      <w:proofErr w:type="spellEnd"/>
    </w:p>
    <w:p w:rsidR="00272EDE" w:rsidRDefault="00272EDE" w:rsidP="00272EDE">
      <w:r w:rsidRPr="00AB4A3D">
        <w:rPr>
          <w:b/>
        </w:rPr>
        <w:t xml:space="preserve">Verein </w:t>
      </w:r>
      <w:r>
        <w:rPr>
          <w:b/>
        </w:rPr>
        <w:t>Deutscher Zementwerke e.V.</w:t>
      </w:r>
      <w:r w:rsidR="00DD11E2" w:rsidRPr="00DD11E2">
        <w:rPr>
          <w:rFonts w:ascii="Arial" w:hAnsi="Arial" w:cs="Arial"/>
          <w:sz w:val="20"/>
          <w:szCs w:val="20"/>
        </w:rPr>
        <w:t xml:space="preserve"> </w:t>
      </w:r>
      <w:r w:rsidR="00DD11E2">
        <w:rPr>
          <w:rFonts w:ascii="Arial" w:hAnsi="Arial" w:cs="Arial"/>
          <w:sz w:val="20"/>
          <w:szCs w:val="20"/>
        </w:rPr>
        <w:t xml:space="preserve">                           </w:t>
      </w:r>
      <w:r w:rsidR="00DD11E2" w:rsidRPr="00DD11E2">
        <w:rPr>
          <w:rFonts w:cstheme="minorHAnsi"/>
          <w:b/>
          <w:bCs/>
        </w:rPr>
        <w:t>Bundesgütegemeinschaft</w:t>
      </w:r>
      <w:r w:rsidR="00DD11E2" w:rsidRPr="00DD11E2">
        <w:rPr>
          <w:rFonts w:cstheme="minorHAnsi"/>
          <w:b/>
          <w:bCs/>
        </w:rPr>
        <w:br/>
      </w:r>
      <w:proofErr w:type="spellStart"/>
      <w:r w:rsidR="00DD11E2">
        <w:t>Tolouser</w:t>
      </w:r>
      <w:proofErr w:type="spellEnd"/>
      <w:r w:rsidR="00DD11E2">
        <w:t xml:space="preserve"> Allee 71</w:t>
      </w:r>
      <w:r w:rsidR="00DD11E2">
        <w:rPr>
          <w:rFonts w:ascii="Arial" w:hAnsi="Arial" w:cs="Arial"/>
          <w:sz w:val="20"/>
          <w:szCs w:val="20"/>
        </w:rPr>
        <w:t xml:space="preserve">                                                            </w:t>
      </w:r>
      <w:r w:rsidR="00DD11E2" w:rsidRPr="00DD11E2">
        <w:rPr>
          <w:rFonts w:cstheme="minorHAnsi"/>
          <w:b/>
          <w:bCs/>
        </w:rPr>
        <w:t>Recycling-Baustoffe e.V</w:t>
      </w:r>
      <w:r w:rsidR="00DD11E2" w:rsidRPr="00DD11E2">
        <w:rPr>
          <w:rFonts w:cstheme="minorHAnsi"/>
        </w:rPr>
        <w:t>.</w:t>
      </w:r>
      <w:r>
        <w:br/>
      </w:r>
      <w:r w:rsidR="00DD11E2">
        <w:t>40476 Düsseldorf</w:t>
      </w:r>
      <w:r w:rsidR="00DD11E2">
        <w:rPr>
          <w:rFonts w:ascii="Arial" w:hAnsi="Arial" w:cs="Arial"/>
          <w:sz w:val="20"/>
          <w:szCs w:val="20"/>
        </w:rPr>
        <w:t xml:space="preserve">                                                            </w:t>
      </w:r>
      <w:r w:rsidR="00DD11E2" w:rsidRPr="00FA3155">
        <w:rPr>
          <w:rFonts w:cstheme="minorHAnsi"/>
        </w:rPr>
        <w:t>Kronenstraße 55-58</w:t>
      </w:r>
      <w:r w:rsidR="00DD11E2" w:rsidRPr="00FA3155">
        <w:rPr>
          <w:rFonts w:cstheme="minorHAnsi"/>
        </w:rPr>
        <w:br/>
      </w:r>
      <w:r w:rsidR="00FA3155" w:rsidRPr="00FA3155">
        <w:rPr>
          <w:rFonts w:cstheme="minorHAnsi"/>
        </w:rPr>
        <w:t xml:space="preserve">                                                                                         </w:t>
      </w:r>
      <w:r w:rsidR="00FA3155">
        <w:rPr>
          <w:rFonts w:cstheme="minorHAnsi"/>
        </w:rPr>
        <w:t xml:space="preserve">         </w:t>
      </w:r>
      <w:r w:rsidR="00DD11E2" w:rsidRPr="00FA3155">
        <w:rPr>
          <w:rFonts w:cstheme="minorHAnsi"/>
        </w:rPr>
        <w:t>10117 Berlin</w:t>
      </w:r>
      <w:r w:rsidR="00DD11E2">
        <w:rPr>
          <w:rFonts w:ascii="Arial" w:hAnsi="Arial" w:cs="Arial"/>
          <w:sz w:val="20"/>
          <w:szCs w:val="20"/>
        </w:rPr>
        <w:t xml:space="preserve"> </w:t>
      </w:r>
      <w:r w:rsidR="00DD11E2">
        <w:rPr>
          <w:rFonts w:ascii="Arial" w:hAnsi="Arial" w:cs="Arial"/>
          <w:sz w:val="20"/>
          <w:szCs w:val="20"/>
        </w:rPr>
        <w:br/>
      </w:r>
      <w:r>
        <w:br/>
      </w:r>
    </w:p>
    <w:p w:rsidR="00DD11E2" w:rsidRDefault="00DD11E2" w:rsidP="00272EDE"/>
    <w:p w:rsidR="00272EDE" w:rsidRPr="00CA20CE" w:rsidRDefault="00272EDE" w:rsidP="00272EDE">
      <w:pPr>
        <w:rPr>
          <w:b/>
          <w:sz w:val="23"/>
          <w:szCs w:val="23"/>
          <w:u w:val="single"/>
        </w:rPr>
      </w:pPr>
      <w:r w:rsidRPr="00CA20CE">
        <w:rPr>
          <w:b/>
          <w:sz w:val="23"/>
          <w:szCs w:val="23"/>
          <w:u w:val="single"/>
        </w:rPr>
        <w:t>Koordination:</w:t>
      </w:r>
    </w:p>
    <w:p w:rsidR="00272EDE" w:rsidRPr="00CA20CE" w:rsidRDefault="00272EDE" w:rsidP="00272EDE">
      <w:pPr>
        <w:rPr>
          <w:sz w:val="23"/>
          <w:szCs w:val="23"/>
        </w:rPr>
      </w:pPr>
      <w:r w:rsidRPr="00CA20CE">
        <w:rPr>
          <w:b/>
          <w:bCs/>
          <w:sz w:val="23"/>
          <w:szCs w:val="23"/>
        </w:rPr>
        <w:t>Fachverband Hoch- und Massivbau im</w:t>
      </w:r>
      <w:r w:rsidRPr="00CA20CE">
        <w:rPr>
          <w:b/>
          <w:bCs/>
          <w:sz w:val="23"/>
          <w:szCs w:val="23"/>
        </w:rPr>
        <w:br/>
        <w:t>Zentralverband des Deutschen Baugewerbes</w:t>
      </w:r>
      <w:r w:rsidRPr="00CA20CE">
        <w:rPr>
          <w:sz w:val="23"/>
          <w:szCs w:val="23"/>
        </w:rPr>
        <w:br/>
        <w:t>Kronenstraße 55-56</w:t>
      </w:r>
      <w:r w:rsidRPr="00CA20CE">
        <w:rPr>
          <w:sz w:val="23"/>
          <w:szCs w:val="23"/>
        </w:rPr>
        <w:br/>
        <w:t>10117 Berlin</w:t>
      </w:r>
    </w:p>
    <w:p w:rsidR="00272EDE" w:rsidRPr="00B41362" w:rsidRDefault="00272EDE" w:rsidP="00272EDE">
      <w:pPr>
        <w:rPr>
          <w:sz w:val="23"/>
          <w:szCs w:val="23"/>
          <w:lang w:val="en-US"/>
        </w:rPr>
      </w:pPr>
      <w:r w:rsidRPr="00B41362">
        <w:rPr>
          <w:sz w:val="23"/>
          <w:szCs w:val="23"/>
          <w:lang w:val="en-US"/>
        </w:rPr>
        <w:t>Tel</w:t>
      </w:r>
      <w:r w:rsidR="00CA20CE" w:rsidRPr="00B41362">
        <w:rPr>
          <w:sz w:val="23"/>
          <w:szCs w:val="23"/>
          <w:lang w:val="en-US"/>
        </w:rPr>
        <w:t>.</w:t>
      </w:r>
      <w:r w:rsidRPr="00B41362">
        <w:rPr>
          <w:sz w:val="23"/>
          <w:szCs w:val="23"/>
          <w:lang w:val="en-US"/>
        </w:rPr>
        <w:t xml:space="preserve"> 030 20314 549</w:t>
      </w:r>
      <w:r w:rsidRPr="00B41362">
        <w:rPr>
          <w:sz w:val="23"/>
          <w:szCs w:val="23"/>
          <w:lang w:val="en-US"/>
        </w:rPr>
        <w:br/>
        <w:t>Fax 030 20314 252</w:t>
      </w:r>
    </w:p>
    <w:p w:rsidR="00272EDE" w:rsidRPr="00B41362" w:rsidRDefault="00272EDE" w:rsidP="00272EDE">
      <w:pPr>
        <w:rPr>
          <w:sz w:val="23"/>
          <w:szCs w:val="23"/>
          <w:lang w:val="en-US"/>
        </w:rPr>
      </w:pPr>
      <w:r w:rsidRPr="00B41362">
        <w:rPr>
          <w:rFonts w:ascii="Calibri" w:hAnsi="Calibri" w:cs="Calibri"/>
          <w:sz w:val="23"/>
          <w:szCs w:val="23"/>
          <w:lang w:val="en-US"/>
        </w:rPr>
        <w:t>mail@nachhaltig-mineralisch-bauen.de</w:t>
      </w:r>
      <w:r w:rsidRPr="00B41362">
        <w:rPr>
          <w:sz w:val="23"/>
          <w:szCs w:val="23"/>
          <w:lang w:val="en-US"/>
        </w:rPr>
        <w:br/>
        <w:t>www.nachhaltig-mineralisch-bauen.de</w:t>
      </w:r>
    </w:p>
    <w:p w:rsidR="0097755D" w:rsidRPr="00B41362" w:rsidRDefault="0097755D" w:rsidP="00272EDE">
      <w:pPr>
        <w:pStyle w:val="Listenabsatz"/>
        <w:tabs>
          <w:tab w:val="left" w:pos="6946"/>
        </w:tabs>
        <w:ind w:left="0"/>
        <w:jc w:val="both"/>
        <w:rPr>
          <w:sz w:val="23"/>
          <w:szCs w:val="23"/>
          <w:lang w:val="en-US"/>
        </w:rPr>
      </w:pPr>
    </w:p>
    <w:p w:rsidR="00CA20CE" w:rsidRPr="00B41362" w:rsidRDefault="00CA20CE" w:rsidP="00272EDE">
      <w:pPr>
        <w:pStyle w:val="Listenabsatz"/>
        <w:tabs>
          <w:tab w:val="left" w:pos="6946"/>
        </w:tabs>
        <w:ind w:left="0"/>
        <w:jc w:val="both"/>
        <w:rPr>
          <w:sz w:val="23"/>
          <w:szCs w:val="23"/>
          <w:lang w:val="en-US"/>
        </w:rPr>
      </w:pPr>
    </w:p>
    <w:p w:rsidR="00CA20CE" w:rsidRPr="00CA20CE" w:rsidRDefault="00CA20CE" w:rsidP="00272EDE">
      <w:pPr>
        <w:pStyle w:val="Listenabsatz"/>
        <w:tabs>
          <w:tab w:val="left" w:pos="6946"/>
        </w:tabs>
        <w:ind w:left="0"/>
        <w:jc w:val="both"/>
        <w:rPr>
          <w:sz w:val="23"/>
          <w:szCs w:val="23"/>
        </w:rPr>
      </w:pPr>
      <w:r w:rsidRPr="009310FA">
        <w:rPr>
          <w:sz w:val="23"/>
          <w:szCs w:val="23"/>
        </w:rPr>
        <w:t xml:space="preserve">Berlin, </w:t>
      </w:r>
      <w:r w:rsidR="00C80171">
        <w:rPr>
          <w:sz w:val="23"/>
          <w:szCs w:val="23"/>
        </w:rPr>
        <w:t xml:space="preserve">Juni </w:t>
      </w:r>
      <w:r w:rsidRPr="009310FA">
        <w:rPr>
          <w:sz w:val="23"/>
          <w:szCs w:val="23"/>
        </w:rPr>
        <w:t>2021</w:t>
      </w:r>
    </w:p>
    <w:sectPr w:rsidR="00CA20CE" w:rsidRPr="00CA20CE" w:rsidSect="00724071">
      <w:headerReference w:type="default" r:id="rId8"/>
      <w:footerReference w:type="default" r:id="rId9"/>
      <w:pgSz w:w="11906" w:h="16838" w:code="9"/>
      <w:pgMar w:top="1701" w:right="1276" w:bottom="1134" w:left="1276"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60B" w:rsidRDefault="0006360B" w:rsidP="006168EB">
      <w:pPr>
        <w:spacing w:after="0" w:line="240" w:lineRule="auto"/>
      </w:pPr>
      <w:r>
        <w:separator/>
      </w:r>
    </w:p>
  </w:endnote>
  <w:endnote w:type="continuationSeparator" w:id="0">
    <w:p w:rsidR="0006360B" w:rsidRDefault="0006360B" w:rsidP="006168EB">
      <w:pPr>
        <w:spacing w:after="0" w:line="240" w:lineRule="auto"/>
      </w:pPr>
      <w:r>
        <w:continuationSeparator/>
      </w:r>
    </w:p>
  </w:endnote>
  <w:endnote w:type="continuationNotice" w:id="1">
    <w:p w:rsidR="0006360B" w:rsidRDefault="000636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3178" w:rsidRPr="00F83178" w:rsidRDefault="00F83178" w:rsidP="00F83178">
    <w:pPr>
      <w:tabs>
        <w:tab w:val="center" w:pos="4550"/>
        <w:tab w:val="left" w:pos="5818"/>
      </w:tabs>
      <w:ind w:right="-2"/>
      <w:jc w:val="right"/>
      <w:rPr>
        <w:color w:val="7C7C7B"/>
        <w:sz w:val="20"/>
        <w:szCs w:val="20"/>
      </w:rPr>
    </w:pPr>
    <w:r w:rsidRPr="00F83178">
      <w:rPr>
        <w:color w:val="7C7C7B"/>
        <w:spacing w:val="60"/>
        <w:sz w:val="20"/>
        <w:szCs w:val="20"/>
      </w:rPr>
      <w:t>Seite</w:t>
    </w:r>
    <w:r w:rsidRPr="00F83178">
      <w:rPr>
        <w:color w:val="7C7C7B"/>
        <w:sz w:val="20"/>
        <w:szCs w:val="20"/>
      </w:rPr>
      <w:t xml:space="preserve"> </w:t>
    </w:r>
    <w:r w:rsidRPr="00F83178">
      <w:rPr>
        <w:color w:val="7C7C7B"/>
        <w:sz w:val="20"/>
        <w:szCs w:val="20"/>
      </w:rPr>
      <w:fldChar w:fldCharType="begin"/>
    </w:r>
    <w:r w:rsidRPr="00F83178">
      <w:rPr>
        <w:color w:val="7C7C7B"/>
        <w:sz w:val="20"/>
        <w:szCs w:val="20"/>
      </w:rPr>
      <w:instrText>PAGE   \* MERGEFORMAT</w:instrText>
    </w:r>
    <w:r w:rsidRPr="00F83178">
      <w:rPr>
        <w:color w:val="7C7C7B"/>
        <w:sz w:val="20"/>
        <w:szCs w:val="20"/>
      </w:rPr>
      <w:fldChar w:fldCharType="separate"/>
    </w:r>
    <w:r w:rsidR="00A24F71">
      <w:rPr>
        <w:noProof/>
        <w:color w:val="7C7C7B"/>
        <w:sz w:val="20"/>
        <w:szCs w:val="20"/>
      </w:rPr>
      <w:t>4</w:t>
    </w:r>
    <w:r w:rsidRPr="00F83178">
      <w:rPr>
        <w:color w:val="7C7C7B"/>
        <w:sz w:val="20"/>
        <w:szCs w:val="20"/>
      </w:rPr>
      <w:fldChar w:fldCharType="end"/>
    </w:r>
    <w:r w:rsidRPr="00F83178">
      <w:rPr>
        <w:color w:val="7C7C7B"/>
        <w:sz w:val="20"/>
        <w:szCs w:val="20"/>
      </w:rPr>
      <w:t xml:space="preserve"> | </w:t>
    </w:r>
    <w:r w:rsidRPr="00F83178">
      <w:rPr>
        <w:color w:val="7C7C7B"/>
        <w:sz w:val="20"/>
        <w:szCs w:val="20"/>
      </w:rPr>
      <w:fldChar w:fldCharType="begin"/>
    </w:r>
    <w:r w:rsidRPr="00F83178">
      <w:rPr>
        <w:color w:val="7C7C7B"/>
        <w:sz w:val="20"/>
        <w:szCs w:val="20"/>
      </w:rPr>
      <w:instrText>NUMPAGES  \* Arabic  \* MERGEFORMAT</w:instrText>
    </w:r>
    <w:r w:rsidRPr="00F83178">
      <w:rPr>
        <w:color w:val="7C7C7B"/>
        <w:sz w:val="20"/>
        <w:szCs w:val="20"/>
      </w:rPr>
      <w:fldChar w:fldCharType="separate"/>
    </w:r>
    <w:r w:rsidR="00A24F71">
      <w:rPr>
        <w:noProof/>
        <w:color w:val="7C7C7B"/>
        <w:sz w:val="20"/>
        <w:szCs w:val="20"/>
      </w:rPr>
      <w:t>4</w:t>
    </w:r>
    <w:r w:rsidRPr="00F83178">
      <w:rPr>
        <w:color w:val="7C7C7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60B" w:rsidRDefault="0006360B" w:rsidP="006168EB">
      <w:pPr>
        <w:spacing w:after="0" w:line="240" w:lineRule="auto"/>
      </w:pPr>
      <w:r>
        <w:separator/>
      </w:r>
    </w:p>
  </w:footnote>
  <w:footnote w:type="continuationSeparator" w:id="0">
    <w:p w:rsidR="0006360B" w:rsidRDefault="0006360B" w:rsidP="006168EB">
      <w:pPr>
        <w:spacing w:after="0" w:line="240" w:lineRule="auto"/>
      </w:pPr>
      <w:r>
        <w:continuationSeparator/>
      </w:r>
    </w:p>
  </w:footnote>
  <w:footnote w:type="continuationNotice" w:id="1">
    <w:p w:rsidR="0006360B" w:rsidRDefault="000636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8EB" w:rsidRDefault="007B1B98" w:rsidP="001F04C6">
    <w:pPr>
      <w:pStyle w:val="Kopfzeile"/>
      <w:spacing w:line="360" w:lineRule="auto"/>
      <w:jc w:val="right"/>
    </w:pPr>
    <w:r>
      <w:rPr>
        <w:noProof/>
        <w:lang w:eastAsia="de-DE"/>
      </w:rPr>
      <w:drawing>
        <wp:inline distT="0" distB="0" distL="0" distR="0" wp14:anchorId="408403BF" wp14:editId="034E7BC5">
          <wp:extent cx="1727997" cy="1260715"/>
          <wp:effectExtent l="0" t="0" r="571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727997" cy="1260715"/>
                  </a:xfrm>
                  <a:prstGeom prst="rect">
                    <a:avLst/>
                  </a:prstGeom>
                </pic:spPr>
              </pic:pic>
            </a:graphicData>
          </a:graphic>
        </wp:inline>
      </w:drawing>
    </w:r>
  </w:p>
  <w:p w:rsidR="007B1B98" w:rsidRDefault="007B1B98" w:rsidP="001F04C6">
    <w:pPr>
      <w:pStyle w:val="Kopfzeile"/>
      <w:spacing w:line="360" w:lineRule="auto"/>
      <w:jc w:val="right"/>
    </w:pPr>
  </w:p>
  <w:p w:rsidR="007B1B98" w:rsidRDefault="007B1B98" w:rsidP="001F04C6">
    <w:pPr>
      <w:pStyle w:val="Kopfzeile"/>
      <w:spacing w:line="36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38C2"/>
    <w:multiLevelType w:val="hybridMultilevel"/>
    <w:tmpl w:val="9BE07E58"/>
    <w:lvl w:ilvl="0" w:tplc="ECC8387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C22495"/>
    <w:multiLevelType w:val="hybridMultilevel"/>
    <w:tmpl w:val="2C144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743AA6"/>
    <w:multiLevelType w:val="hybridMultilevel"/>
    <w:tmpl w:val="2BA24A00"/>
    <w:lvl w:ilvl="0" w:tplc="12D6032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5A0BED"/>
    <w:multiLevelType w:val="hybridMultilevel"/>
    <w:tmpl w:val="630C2C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C7F21AC"/>
    <w:multiLevelType w:val="hybridMultilevel"/>
    <w:tmpl w:val="E4BE07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2B554D"/>
    <w:multiLevelType w:val="hybridMultilevel"/>
    <w:tmpl w:val="001EE04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5873AE6"/>
    <w:multiLevelType w:val="hybridMultilevel"/>
    <w:tmpl w:val="1E7E11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48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1E4"/>
    <w:rsid w:val="000125ED"/>
    <w:rsid w:val="0002240D"/>
    <w:rsid w:val="0002656A"/>
    <w:rsid w:val="00026BEC"/>
    <w:rsid w:val="00032476"/>
    <w:rsid w:val="00044AFE"/>
    <w:rsid w:val="00047802"/>
    <w:rsid w:val="00052FB7"/>
    <w:rsid w:val="00054A2B"/>
    <w:rsid w:val="00057C0B"/>
    <w:rsid w:val="00062094"/>
    <w:rsid w:val="0006360B"/>
    <w:rsid w:val="00076A9B"/>
    <w:rsid w:val="000951C3"/>
    <w:rsid w:val="000B4E79"/>
    <w:rsid w:val="000D62B4"/>
    <w:rsid w:val="000E0EA6"/>
    <w:rsid w:val="000E4249"/>
    <w:rsid w:val="000E4B12"/>
    <w:rsid w:val="000F5A9B"/>
    <w:rsid w:val="00101AE4"/>
    <w:rsid w:val="00116D75"/>
    <w:rsid w:val="00133282"/>
    <w:rsid w:val="001467FA"/>
    <w:rsid w:val="00171C30"/>
    <w:rsid w:val="00176141"/>
    <w:rsid w:val="00185C62"/>
    <w:rsid w:val="001A0B6A"/>
    <w:rsid w:val="001A4655"/>
    <w:rsid w:val="001B78DD"/>
    <w:rsid w:val="001C34EA"/>
    <w:rsid w:val="001E5620"/>
    <w:rsid w:val="001F04C6"/>
    <w:rsid w:val="001F6708"/>
    <w:rsid w:val="002006A3"/>
    <w:rsid w:val="00210341"/>
    <w:rsid w:val="002209BB"/>
    <w:rsid w:val="00220F62"/>
    <w:rsid w:val="00222537"/>
    <w:rsid w:val="00225189"/>
    <w:rsid w:val="002343BF"/>
    <w:rsid w:val="00251780"/>
    <w:rsid w:val="00254F89"/>
    <w:rsid w:val="00260B4D"/>
    <w:rsid w:val="002670DB"/>
    <w:rsid w:val="00267747"/>
    <w:rsid w:val="00272EDE"/>
    <w:rsid w:val="00272F8D"/>
    <w:rsid w:val="00284D44"/>
    <w:rsid w:val="002861F5"/>
    <w:rsid w:val="002A4011"/>
    <w:rsid w:val="002D43C8"/>
    <w:rsid w:val="002E275A"/>
    <w:rsid w:val="002E4CB7"/>
    <w:rsid w:val="002E53CE"/>
    <w:rsid w:val="002E7F62"/>
    <w:rsid w:val="0030009A"/>
    <w:rsid w:val="00306D49"/>
    <w:rsid w:val="00312B71"/>
    <w:rsid w:val="0034155C"/>
    <w:rsid w:val="00345110"/>
    <w:rsid w:val="003550E6"/>
    <w:rsid w:val="00367E42"/>
    <w:rsid w:val="00372EB2"/>
    <w:rsid w:val="0038009A"/>
    <w:rsid w:val="00386436"/>
    <w:rsid w:val="003A0EF0"/>
    <w:rsid w:val="003B00F6"/>
    <w:rsid w:val="003D1F13"/>
    <w:rsid w:val="003D2093"/>
    <w:rsid w:val="003D51B8"/>
    <w:rsid w:val="003E2532"/>
    <w:rsid w:val="00423BD8"/>
    <w:rsid w:val="00432F1F"/>
    <w:rsid w:val="004415B2"/>
    <w:rsid w:val="004417CA"/>
    <w:rsid w:val="004430DD"/>
    <w:rsid w:val="0044593A"/>
    <w:rsid w:val="0045281F"/>
    <w:rsid w:val="00456A12"/>
    <w:rsid w:val="00461820"/>
    <w:rsid w:val="004776FD"/>
    <w:rsid w:val="00484EBA"/>
    <w:rsid w:val="00492086"/>
    <w:rsid w:val="004B4039"/>
    <w:rsid w:val="004E3BD7"/>
    <w:rsid w:val="004F20EF"/>
    <w:rsid w:val="004F2929"/>
    <w:rsid w:val="00513C56"/>
    <w:rsid w:val="00514C37"/>
    <w:rsid w:val="00521A0D"/>
    <w:rsid w:val="00525BC3"/>
    <w:rsid w:val="00551A3D"/>
    <w:rsid w:val="00553EC3"/>
    <w:rsid w:val="0056197C"/>
    <w:rsid w:val="005972C3"/>
    <w:rsid w:val="005978E4"/>
    <w:rsid w:val="005A4E79"/>
    <w:rsid w:val="005A7A23"/>
    <w:rsid w:val="005B289E"/>
    <w:rsid w:val="005C16C0"/>
    <w:rsid w:val="005D4C84"/>
    <w:rsid w:val="005D7229"/>
    <w:rsid w:val="005E322D"/>
    <w:rsid w:val="005F5E07"/>
    <w:rsid w:val="006052BA"/>
    <w:rsid w:val="006168EB"/>
    <w:rsid w:val="00621E0F"/>
    <w:rsid w:val="006228F5"/>
    <w:rsid w:val="0062542C"/>
    <w:rsid w:val="0063362B"/>
    <w:rsid w:val="00642DCB"/>
    <w:rsid w:val="006641B9"/>
    <w:rsid w:val="0067217A"/>
    <w:rsid w:val="006743D3"/>
    <w:rsid w:val="006813C9"/>
    <w:rsid w:val="006850A8"/>
    <w:rsid w:val="006934F7"/>
    <w:rsid w:val="00697EA9"/>
    <w:rsid w:val="006B1E94"/>
    <w:rsid w:val="006B5FEC"/>
    <w:rsid w:val="006D510F"/>
    <w:rsid w:val="006E4558"/>
    <w:rsid w:val="006F70F8"/>
    <w:rsid w:val="006F71EF"/>
    <w:rsid w:val="00702296"/>
    <w:rsid w:val="007062C9"/>
    <w:rsid w:val="00707BF8"/>
    <w:rsid w:val="007132EC"/>
    <w:rsid w:val="00724071"/>
    <w:rsid w:val="0074059E"/>
    <w:rsid w:val="00755638"/>
    <w:rsid w:val="00762966"/>
    <w:rsid w:val="00762CC7"/>
    <w:rsid w:val="00764270"/>
    <w:rsid w:val="007826CE"/>
    <w:rsid w:val="00790E11"/>
    <w:rsid w:val="007B1B98"/>
    <w:rsid w:val="007B2691"/>
    <w:rsid w:val="007B78F6"/>
    <w:rsid w:val="007D08D2"/>
    <w:rsid w:val="007E0AB9"/>
    <w:rsid w:val="007E4191"/>
    <w:rsid w:val="007E7D3F"/>
    <w:rsid w:val="007F2EBC"/>
    <w:rsid w:val="007F4092"/>
    <w:rsid w:val="00801B7D"/>
    <w:rsid w:val="0080551B"/>
    <w:rsid w:val="00835B28"/>
    <w:rsid w:val="008508B2"/>
    <w:rsid w:val="00857F5E"/>
    <w:rsid w:val="0086353E"/>
    <w:rsid w:val="00864AC4"/>
    <w:rsid w:val="008652F5"/>
    <w:rsid w:val="008669AB"/>
    <w:rsid w:val="0086707F"/>
    <w:rsid w:val="008722EE"/>
    <w:rsid w:val="008742E5"/>
    <w:rsid w:val="00881113"/>
    <w:rsid w:val="0089059E"/>
    <w:rsid w:val="008A16BD"/>
    <w:rsid w:val="008A7BEF"/>
    <w:rsid w:val="008D4A36"/>
    <w:rsid w:val="008D7CA2"/>
    <w:rsid w:val="008F2008"/>
    <w:rsid w:val="008F3745"/>
    <w:rsid w:val="009053AE"/>
    <w:rsid w:val="009056DD"/>
    <w:rsid w:val="009169F5"/>
    <w:rsid w:val="009225D1"/>
    <w:rsid w:val="00922699"/>
    <w:rsid w:val="009310FA"/>
    <w:rsid w:val="00931125"/>
    <w:rsid w:val="00935204"/>
    <w:rsid w:val="00944AAB"/>
    <w:rsid w:val="00953232"/>
    <w:rsid w:val="00964569"/>
    <w:rsid w:val="009662DF"/>
    <w:rsid w:val="009752A8"/>
    <w:rsid w:val="0097716B"/>
    <w:rsid w:val="0097755D"/>
    <w:rsid w:val="00984720"/>
    <w:rsid w:val="00987530"/>
    <w:rsid w:val="009A1AC4"/>
    <w:rsid w:val="009A5F0C"/>
    <w:rsid w:val="009C332C"/>
    <w:rsid w:val="009C38CB"/>
    <w:rsid w:val="009D2C96"/>
    <w:rsid w:val="009E01E4"/>
    <w:rsid w:val="00A00813"/>
    <w:rsid w:val="00A24F71"/>
    <w:rsid w:val="00A31228"/>
    <w:rsid w:val="00A378B2"/>
    <w:rsid w:val="00A4063E"/>
    <w:rsid w:val="00A55E78"/>
    <w:rsid w:val="00A57007"/>
    <w:rsid w:val="00A65A5D"/>
    <w:rsid w:val="00A73533"/>
    <w:rsid w:val="00A829DF"/>
    <w:rsid w:val="00A92FF2"/>
    <w:rsid w:val="00A95929"/>
    <w:rsid w:val="00AC1D45"/>
    <w:rsid w:val="00AC59B3"/>
    <w:rsid w:val="00AD0100"/>
    <w:rsid w:val="00AD3859"/>
    <w:rsid w:val="00AE1554"/>
    <w:rsid w:val="00AF4AC5"/>
    <w:rsid w:val="00B020B1"/>
    <w:rsid w:val="00B038D5"/>
    <w:rsid w:val="00B07C7F"/>
    <w:rsid w:val="00B31AF8"/>
    <w:rsid w:val="00B41362"/>
    <w:rsid w:val="00B46566"/>
    <w:rsid w:val="00B52C75"/>
    <w:rsid w:val="00B61901"/>
    <w:rsid w:val="00B6391A"/>
    <w:rsid w:val="00B91F4A"/>
    <w:rsid w:val="00BA450D"/>
    <w:rsid w:val="00BA6026"/>
    <w:rsid w:val="00BB041D"/>
    <w:rsid w:val="00BB6C16"/>
    <w:rsid w:val="00BB7076"/>
    <w:rsid w:val="00BD646C"/>
    <w:rsid w:val="00BE2F94"/>
    <w:rsid w:val="00C262E9"/>
    <w:rsid w:val="00C31CC3"/>
    <w:rsid w:val="00C33A14"/>
    <w:rsid w:val="00C340FE"/>
    <w:rsid w:val="00C460BD"/>
    <w:rsid w:val="00C474CA"/>
    <w:rsid w:val="00C510B7"/>
    <w:rsid w:val="00C5303F"/>
    <w:rsid w:val="00C601EB"/>
    <w:rsid w:val="00C77CF4"/>
    <w:rsid w:val="00C80171"/>
    <w:rsid w:val="00C96496"/>
    <w:rsid w:val="00CA20CE"/>
    <w:rsid w:val="00CA653B"/>
    <w:rsid w:val="00CC27D7"/>
    <w:rsid w:val="00CE5D64"/>
    <w:rsid w:val="00CE7A82"/>
    <w:rsid w:val="00CF19D0"/>
    <w:rsid w:val="00CF34FF"/>
    <w:rsid w:val="00CF7ECA"/>
    <w:rsid w:val="00D00253"/>
    <w:rsid w:val="00D4053D"/>
    <w:rsid w:val="00D627E8"/>
    <w:rsid w:val="00D7032B"/>
    <w:rsid w:val="00D8685F"/>
    <w:rsid w:val="00D9235A"/>
    <w:rsid w:val="00D930A5"/>
    <w:rsid w:val="00D942A6"/>
    <w:rsid w:val="00D94EDA"/>
    <w:rsid w:val="00DB54CD"/>
    <w:rsid w:val="00DC22BB"/>
    <w:rsid w:val="00DC77B6"/>
    <w:rsid w:val="00DD11E2"/>
    <w:rsid w:val="00DD3162"/>
    <w:rsid w:val="00DD3726"/>
    <w:rsid w:val="00DD3A47"/>
    <w:rsid w:val="00DF374D"/>
    <w:rsid w:val="00E479CF"/>
    <w:rsid w:val="00E52316"/>
    <w:rsid w:val="00E55772"/>
    <w:rsid w:val="00E64D8E"/>
    <w:rsid w:val="00E671B3"/>
    <w:rsid w:val="00E67745"/>
    <w:rsid w:val="00E956DF"/>
    <w:rsid w:val="00E9679A"/>
    <w:rsid w:val="00E9747F"/>
    <w:rsid w:val="00E97F57"/>
    <w:rsid w:val="00EA2286"/>
    <w:rsid w:val="00EA785B"/>
    <w:rsid w:val="00EB0B1D"/>
    <w:rsid w:val="00EB739E"/>
    <w:rsid w:val="00EC051D"/>
    <w:rsid w:val="00EC6ED3"/>
    <w:rsid w:val="00ED0B3A"/>
    <w:rsid w:val="00ED3BD4"/>
    <w:rsid w:val="00EE273E"/>
    <w:rsid w:val="00EE4367"/>
    <w:rsid w:val="00EE5757"/>
    <w:rsid w:val="00F0568F"/>
    <w:rsid w:val="00F13D9F"/>
    <w:rsid w:val="00F250D9"/>
    <w:rsid w:val="00F35096"/>
    <w:rsid w:val="00F37983"/>
    <w:rsid w:val="00F62B80"/>
    <w:rsid w:val="00F63813"/>
    <w:rsid w:val="00F83178"/>
    <w:rsid w:val="00F83D64"/>
    <w:rsid w:val="00F92904"/>
    <w:rsid w:val="00FA183E"/>
    <w:rsid w:val="00FA3155"/>
    <w:rsid w:val="00FA46B7"/>
    <w:rsid w:val="00FA617F"/>
    <w:rsid w:val="00FB549E"/>
    <w:rsid w:val="00FB5695"/>
    <w:rsid w:val="00FC78A0"/>
    <w:rsid w:val="00FD43ED"/>
    <w:rsid w:val="00FE6C73"/>
    <w:rsid w:val="00FF6D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7B333419-E8CF-4DE5-9DA5-BF8F68EEC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E01E4"/>
    <w:pPr>
      <w:ind w:left="720"/>
      <w:contextualSpacing/>
    </w:pPr>
  </w:style>
  <w:style w:type="paragraph" w:customStyle="1" w:styleId="Default">
    <w:name w:val="Default"/>
    <w:rsid w:val="00EE273E"/>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E97F57"/>
    <w:rPr>
      <w:sz w:val="16"/>
      <w:szCs w:val="16"/>
    </w:rPr>
  </w:style>
  <w:style w:type="paragraph" w:styleId="Kommentartext">
    <w:name w:val="annotation text"/>
    <w:basedOn w:val="Standard"/>
    <w:link w:val="KommentartextZchn"/>
    <w:uiPriority w:val="99"/>
    <w:semiHidden/>
    <w:unhideWhenUsed/>
    <w:rsid w:val="00E97F5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97F57"/>
    <w:rPr>
      <w:sz w:val="20"/>
      <w:szCs w:val="20"/>
    </w:rPr>
  </w:style>
  <w:style w:type="paragraph" w:styleId="Kommentarthema">
    <w:name w:val="annotation subject"/>
    <w:basedOn w:val="Kommentartext"/>
    <w:next w:val="Kommentartext"/>
    <w:link w:val="KommentarthemaZchn"/>
    <w:uiPriority w:val="99"/>
    <w:semiHidden/>
    <w:unhideWhenUsed/>
    <w:rsid w:val="00E97F57"/>
    <w:rPr>
      <w:b/>
      <w:bCs/>
    </w:rPr>
  </w:style>
  <w:style w:type="character" w:customStyle="1" w:styleId="KommentarthemaZchn">
    <w:name w:val="Kommentarthema Zchn"/>
    <w:basedOn w:val="KommentartextZchn"/>
    <w:link w:val="Kommentarthema"/>
    <w:uiPriority w:val="99"/>
    <w:semiHidden/>
    <w:rsid w:val="00E97F57"/>
    <w:rPr>
      <w:b/>
      <w:bCs/>
      <w:sz w:val="20"/>
      <w:szCs w:val="20"/>
    </w:rPr>
  </w:style>
  <w:style w:type="paragraph" w:styleId="Sprechblasentext">
    <w:name w:val="Balloon Text"/>
    <w:basedOn w:val="Standard"/>
    <w:link w:val="SprechblasentextZchn"/>
    <w:uiPriority w:val="99"/>
    <w:semiHidden/>
    <w:unhideWhenUsed/>
    <w:rsid w:val="00E97F5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97F57"/>
    <w:rPr>
      <w:rFonts w:ascii="Segoe UI" w:hAnsi="Segoe UI" w:cs="Segoe UI"/>
      <w:sz w:val="18"/>
      <w:szCs w:val="18"/>
    </w:rPr>
  </w:style>
  <w:style w:type="paragraph" w:styleId="Kopfzeile">
    <w:name w:val="header"/>
    <w:basedOn w:val="Standard"/>
    <w:link w:val="KopfzeileZchn"/>
    <w:uiPriority w:val="99"/>
    <w:unhideWhenUsed/>
    <w:rsid w:val="006168E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68EB"/>
  </w:style>
  <w:style w:type="paragraph" w:styleId="Fuzeile">
    <w:name w:val="footer"/>
    <w:basedOn w:val="Standard"/>
    <w:link w:val="FuzeileZchn"/>
    <w:uiPriority w:val="99"/>
    <w:unhideWhenUsed/>
    <w:rsid w:val="006168E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68EB"/>
  </w:style>
  <w:style w:type="paragraph" w:styleId="berarbeitung">
    <w:name w:val="Revision"/>
    <w:hidden/>
    <w:uiPriority w:val="99"/>
    <w:semiHidden/>
    <w:rsid w:val="00461820"/>
    <w:pPr>
      <w:spacing w:after="0" w:line="240" w:lineRule="auto"/>
    </w:pPr>
  </w:style>
  <w:style w:type="character" w:styleId="Hyperlink">
    <w:name w:val="Hyperlink"/>
    <w:basedOn w:val="Absatz-Standardschriftart"/>
    <w:uiPriority w:val="99"/>
    <w:unhideWhenUsed/>
    <w:rsid w:val="00272EDE"/>
    <w:rPr>
      <w:color w:val="0563C1" w:themeColor="hyperlink"/>
      <w:u w:val="single"/>
    </w:rPr>
  </w:style>
  <w:style w:type="character" w:customStyle="1" w:styleId="hiddengrammarerror">
    <w:name w:val="hiddengrammarerror"/>
    <w:basedOn w:val="Absatz-Standardschriftart"/>
    <w:rsid w:val="00C80171"/>
  </w:style>
  <w:style w:type="character" w:customStyle="1" w:styleId="hiddenspellerror">
    <w:name w:val="hiddenspellerror"/>
    <w:basedOn w:val="Absatz-Standardschriftart"/>
    <w:rsid w:val="00C80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948112">
      <w:bodyDiv w:val="1"/>
      <w:marLeft w:val="0"/>
      <w:marRight w:val="0"/>
      <w:marTop w:val="0"/>
      <w:marBottom w:val="0"/>
      <w:divBdr>
        <w:top w:val="none" w:sz="0" w:space="0" w:color="auto"/>
        <w:left w:val="none" w:sz="0" w:space="0" w:color="auto"/>
        <w:bottom w:val="none" w:sz="0" w:space="0" w:color="auto"/>
        <w:right w:val="none" w:sz="0" w:space="0" w:color="auto"/>
      </w:divBdr>
    </w:div>
    <w:div w:id="194715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54164-5675-4895-8558-55C1E091F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915</Words>
  <Characters>5771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Engelke</dc:creator>
  <cp:keywords/>
  <dc:description/>
  <cp:lastModifiedBy>ostendorf</cp:lastModifiedBy>
  <cp:revision>3</cp:revision>
  <cp:lastPrinted>2021-06-07T07:05:00Z</cp:lastPrinted>
  <dcterms:created xsi:type="dcterms:W3CDTF">2021-06-28T11:53:00Z</dcterms:created>
  <dcterms:modified xsi:type="dcterms:W3CDTF">2021-06-28T14:50:00Z</dcterms:modified>
</cp:coreProperties>
</file>